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A9E7" w14:textId="77777777" w:rsidR="00F463CA" w:rsidRDefault="00F463CA" w:rsidP="00F463CA">
      <w:pPr>
        <w:pStyle w:val="a9"/>
        <w:widowControl/>
        <w:snapToGrid w:val="0"/>
        <w:spacing w:before="100" w:beforeAutospacing="1" w:after="100" w:afterAutospacing="1" w:line="1600" w:lineRule="exact"/>
        <w:jc w:val="center"/>
        <w:rPr>
          <w:rFonts w:ascii="方正小标宋简体" w:eastAsia="方正小标宋简体" w:hAnsi="方正小标宋简体" w:cs="方正小标宋简体"/>
          <w:color w:val="FF0000"/>
          <w:spacing w:val="20"/>
          <w:w w:val="48"/>
          <w:sz w:val="144"/>
          <w:szCs w:val="144"/>
        </w:rPr>
      </w:pPr>
      <w:r>
        <w:rPr>
          <w:rFonts w:ascii="方正小标宋简体" w:eastAsia="方正小标宋简体" w:hAnsi="方正小标宋简体" w:cs="方正小标宋简体" w:hint="eastAsia"/>
          <w:color w:val="FF0000"/>
          <w:spacing w:val="20"/>
          <w:w w:val="48"/>
          <w:sz w:val="144"/>
          <w:szCs w:val="144"/>
        </w:rPr>
        <w:t>中共滕州市西岗镇委员会</w:t>
      </w:r>
    </w:p>
    <w:p w14:paraId="4428D21E" w14:textId="0AED7436"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西发〔202</w:t>
      </w:r>
      <w:r w:rsidR="00C16B8A">
        <w:rPr>
          <w:rFonts w:ascii="仿宋_GB2312" w:eastAsia="仿宋_GB2312" w:hAnsi="仿宋" w:cs="仿宋"/>
          <w:sz w:val="32"/>
          <w:szCs w:val="32"/>
        </w:rPr>
        <w:t>3</w:t>
      </w:r>
      <w:r>
        <w:rPr>
          <w:rFonts w:ascii="仿宋_GB2312" w:eastAsia="仿宋_GB2312" w:hAnsi="仿宋" w:cs="仿宋" w:hint="eastAsia"/>
          <w:sz w:val="32"/>
          <w:szCs w:val="32"/>
        </w:rPr>
        <w:t>〕</w:t>
      </w:r>
      <w:proofErr w:type="gramEnd"/>
      <w:r w:rsidR="00933378">
        <w:rPr>
          <w:rFonts w:ascii="仿宋_GB2312" w:eastAsia="仿宋_GB2312" w:hAnsi="仿宋" w:cs="仿宋"/>
          <w:sz w:val="32"/>
          <w:szCs w:val="32"/>
        </w:rPr>
        <w:t>21</w:t>
      </w:r>
      <w:r>
        <w:rPr>
          <w:rFonts w:ascii="仿宋_GB2312" w:eastAsia="仿宋_GB2312" w:hAnsi="仿宋" w:cs="仿宋" w:hint="eastAsia"/>
          <w:sz w:val="32"/>
          <w:szCs w:val="32"/>
        </w:rPr>
        <w:t>号</w:t>
      </w:r>
    </w:p>
    <w:p w14:paraId="6D11A283" w14:textId="77777777"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0DC1F177" wp14:editId="6459139B">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6C284DB"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" strokecolor="red" strokeweight="2.25pt">
                <o:lock v:ext="edit" shapetype="f"/>
              </v:line>
            </w:pict>
          </mc:Fallback>
        </mc:AlternateContent>
      </w:r>
    </w:p>
    <w:p w14:paraId="7B0C3F81" w14:textId="77777777" w:rsidR="002E5557" w:rsidRDefault="002E5557" w:rsidP="002E5557">
      <w:pPr>
        <w:spacing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中共西岗镇委员会</w:t>
      </w:r>
    </w:p>
    <w:p w14:paraId="1FED2EC7" w14:textId="77777777" w:rsidR="002E5557" w:rsidRDefault="002E5557" w:rsidP="002E5557">
      <w:pPr>
        <w:spacing w:line="700" w:lineRule="exact"/>
        <w:jc w:val="center"/>
        <w:rPr>
          <w:rFonts w:ascii="方正小标宋简体" w:eastAsia="方正小标宋简体" w:hAnsi="方正小标宋简体" w:cs="方正小标宋简体" w:hint="eastAsia"/>
          <w:spacing w:val="40"/>
          <w:sz w:val="44"/>
          <w:szCs w:val="44"/>
        </w:rPr>
      </w:pPr>
      <w:r>
        <w:rPr>
          <w:rFonts w:ascii="方正小标宋简体" w:eastAsia="方正小标宋简体" w:hAnsi="方正小标宋简体" w:cs="方正小标宋简体" w:hint="eastAsia"/>
          <w:spacing w:val="36"/>
          <w:sz w:val="44"/>
          <w:szCs w:val="44"/>
        </w:rPr>
        <w:t>西岗镇人民政府</w:t>
      </w:r>
    </w:p>
    <w:p w14:paraId="692845F5" w14:textId="77777777" w:rsidR="002E5557" w:rsidRDefault="002E5557" w:rsidP="002E5557">
      <w:pPr>
        <w:spacing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关于加强“三夏”秸秆综合利用和禁烧工作的</w:t>
      </w:r>
    </w:p>
    <w:p w14:paraId="4910B4A6" w14:textId="77777777" w:rsidR="002E5557" w:rsidRDefault="002E5557" w:rsidP="002E5557">
      <w:pPr>
        <w:spacing w:line="700" w:lineRule="exact"/>
        <w:jc w:val="center"/>
        <w:rPr>
          <w:rFonts w:ascii="方正小标宋简体" w:eastAsia="方正小标宋简体" w:hint="eastAsia"/>
          <w:sz w:val="44"/>
          <w:szCs w:val="44"/>
        </w:rPr>
      </w:pPr>
      <w:r>
        <w:rPr>
          <w:rFonts w:ascii="方正小标宋简体" w:eastAsia="方正小标宋简体" w:hAnsi="方正小标宋简体" w:cs="方正小标宋简体" w:hint="eastAsia"/>
          <w:sz w:val="44"/>
          <w:szCs w:val="44"/>
        </w:rPr>
        <w:t>实  施  意  见</w:t>
      </w:r>
    </w:p>
    <w:p w14:paraId="20EF2CAF" w14:textId="77777777" w:rsidR="002E5557" w:rsidRDefault="002E5557" w:rsidP="002E5557">
      <w:pPr>
        <w:widowControl/>
        <w:spacing w:line="560" w:lineRule="exact"/>
        <w:ind w:firstLineChars="200" w:firstLine="602"/>
        <w:jc w:val="center"/>
        <w:rPr>
          <w:rFonts w:ascii="仿宋" w:eastAsia="仿宋" w:hAnsi="仿宋" w:hint="eastAsia"/>
          <w:b/>
          <w:kern w:val="36"/>
          <w:sz w:val="30"/>
          <w:szCs w:val="30"/>
        </w:rPr>
      </w:pPr>
    </w:p>
    <w:p w14:paraId="1291EA07" w14:textId="77777777" w:rsidR="002E5557" w:rsidRDefault="002E5557" w:rsidP="002E5557">
      <w:pPr>
        <w:spacing w:line="56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为切实做好全镇农作物秸秆禁烧工作，消除因焚烧秸秆造成的资源浪费和大气污染，维护人民群众的身体健康、财产和公共安全，根据《中华人民共和国大气污染防治法》等法律法规和有关文件精神，结合我镇实际，特制定以下实施</w:t>
      </w:r>
      <w:r>
        <w:rPr>
          <w:rFonts w:ascii="仿宋_GB2312" w:eastAsia="仿宋_GB2312" w:hAnsi="仿宋" w:hint="eastAsia"/>
          <w:spacing w:val="-4"/>
          <w:kern w:val="36"/>
          <w:sz w:val="32"/>
          <w:szCs w:val="32"/>
        </w:rPr>
        <w:t>意见</w:t>
      </w:r>
      <w:r>
        <w:rPr>
          <w:rFonts w:ascii="仿宋_GB2312" w:eastAsia="仿宋_GB2312" w:hAnsi="仿宋" w:hint="eastAsia"/>
          <w:spacing w:val="-4"/>
          <w:sz w:val="32"/>
          <w:szCs w:val="32"/>
        </w:rPr>
        <w:t>。</w:t>
      </w:r>
    </w:p>
    <w:p w14:paraId="02CBC7B8" w14:textId="77777777" w:rsidR="002E5557" w:rsidRDefault="002E5557" w:rsidP="002E5557">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一、指导思想</w:t>
      </w:r>
    </w:p>
    <w:p w14:paraId="5EB981A8" w14:textId="77777777" w:rsidR="002E5557" w:rsidRDefault="002E5557" w:rsidP="002E5557">
      <w:pPr>
        <w:spacing w:line="56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坚持秸秆综合利用与禁</w:t>
      </w:r>
      <w:proofErr w:type="gramStart"/>
      <w:r>
        <w:rPr>
          <w:rFonts w:ascii="仿宋_GB2312" w:eastAsia="仿宋_GB2312" w:hAnsi="仿宋" w:hint="eastAsia"/>
          <w:spacing w:val="-4"/>
          <w:sz w:val="32"/>
          <w:szCs w:val="32"/>
        </w:rPr>
        <w:t>烧措施</w:t>
      </w:r>
      <w:proofErr w:type="gramEnd"/>
      <w:r>
        <w:rPr>
          <w:rFonts w:ascii="仿宋_GB2312" w:eastAsia="仿宋_GB2312" w:hAnsi="仿宋" w:hint="eastAsia"/>
          <w:spacing w:val="-4"/>
          <w:sz w:val="32"/>
          <w:szCs w:val="32"/>
        </w:rPr>
        <w:t>相结合，在全面推广小麦联合收获、秸秆精细还田的基础上，以严格奖惩为手段，全面实现秸秆禁烧。</w:t>
      </w:r>
    </w:p>
    <w:p w14:paraId="0DB0037F" w14:textId="77777777" w:rsidR="002E5557" w:rsidRDefault="002E5557" w:rsidP="002E5557">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二、主要目标</w:t>
      </w:r>
    </w:p>
    <w:p w14:paraId="3482D41D" w14:textId="77777777" w:rsidR="002E5557" w:rsidRDefault="002E5557" w:rsidP="002E5557">
      <w:pPr>
        <w:spacing w:line="56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在全镇范围内全区域、全时段禁止露天焚烧农作物秸秆、落叶等产生烟尘污染的物质，全面清理积存在路边、地边、村边、渠边、坑边、林缘等处的农作物秸秆、杂草、落叶等；全镇秸秆综合利用率达98%以上，小麦秸秆机械化还田率达99%以上。</w:t>
      </w:r>
    </w:p>
    <w:p w14:paraId="78C2A725" w14:textId="77777777" w:rsidR="00933378" w:rsidRDefault="00933378" w:rsidP="002E5557">
      <w:pPr>
        <w:spacing w:line="560" w:lineRule="exact"/>
        <w:ind w:firstLineChars="200" w:firstLine="624"/>
        <w:rPr>
          <w:rFonts w:ascii="仿宋_GB2312" w:eastAsia="仿宋_GB2312" w:hAnsi="仿宋" w:hint="eastAsia"/>
          <w:spacing w:val="-4"/>
          <w:sz w:val="32"/>
          <w:szCs w:val="32"/>
        </w:rPr>
      </w:pPr>
    </w:p>
    <w:p w14:paraId="1A102020" w14:textId="77777777" w:rsidR="002E5557" w:rsidRDefault="002E5557" w:rsidP="002E5557">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三、工作措施</w:t>
      </w:r>
    </w:p>
    <w:p w14:paraId="77AD18F4" w14:textId="77777777" w:rsidR="002E5557" w:rsidRDefault="002E5557" w:rsidP="002E5557">
      <w:pPr>
        <w:spacing w:line="560" w:lineRule="exact"/>
        <w:ind w:firstLineChars="200" w:firstLine="643"/>
        <w:rPr>
          <w:rFonts w:ascii="仿宋" w:eastAsia="仿宋" w:hAnsi="仿宋" w:hint="eastAsia"/>
          <w:sz w:val="32"/>
          <w:szCs w:val="32"/>
        </w:rPr>
      </w:pPr>
      <w:r>
        <w:rPr>
          <w:rFonts w:ascii="楷体_GB2312" w:eastAsia="楷体_GB2312" w:hAnsi="仿宋" w:hint="eastAsia"/>
          <w:b/>
          <w:sz w:val="32"/>
          <w:szCs w:val="32"/>
        </w:rPr>
        <w:t>（一）强化秸秆禁</w:t>
      </w:r>
      <w:proofErr w:type="gramStart"/>
      <w:r>
        <w:rPr>
          <w:rFonts w:ascii="楷体_GB2312" w:eastAsia="楷体_GB2312" w:hAnsi="仿宋" w:hint="eastAsia"/>
          <w:b/>
          <w:sz w:val="32"/>
          <w:szCs w:val="32"/>
        </w:rPr>
        <w:t>烧宣传</w:t>
      </w:r>
      <w:proofErr w:type="gramEnd"/>
      <w:r>
        <w:rPr>
          <w:rFonts w:ascii="楷体_GB2312" w:eastAsia="楷体_GB2312" w:hAnsi="仿宋" w:hint="eastAsia"/>
          <w:b/>
          <w:sz w:val="32"/>
          <w:szCs w:val="32"/>
        </w:rPr>
        <w:t>教育。</w:t>
      </w:r>
      <w:r>
        <w:rPr>
          <w:rFonts w:ascii="仿宋_GB2312" w:eastAsia="仿宋_GB2312" w:hAnsi="仿宋" w:hint="eastAsia"/>
          <w:sz w:val="32"/>
          <w:szCs w:val="32"/>
        </w:rPr>
        <w:t>通过宣传车巡逻、村居广播、标语横幅、发放《致学生家长的一封信》等多种形式，营造防火高压态势。每个党总支至少扎制一辆宣传车，不间断巡回宣传</w:t>
      </w:r>
      <w:r>
        <w:rPr>
          <w:rFonts w:ascii="仿宋" w:eastAsia="仿宋" w:hAnsi="仿宋" w:hint="eastAsia"/>
          <w:sz w:val="32"/>
          <w:szCs w:val="32"/>
        </w:rPr>
        <w:t>。</w:t>
      </w:r>
    </w:p>
    <w:p w14:paraId="46A344B9" w14:textId="77777777" w:rsidR="002E5557" w:rsidRDefault="002E5557" w:rsidP="002E5557">
      <w:pPr>
        <w:spacing w:line="560" w:lineRule="exact"/>
        <w:ind w:firstLineChars="200" w:firstLine="643"/>
        <w:rPr>
          <w:rFonts w:ascii="仿宋_GB2312" w:eastAsia="仿宋_GB2312" w:hAnsi="仿宋" w:hint="eastAsia"/>
          <w:sz w:val="32"/>
          <w:szCs w:val="32"/>
        </w:rPr>
      </w:pPr>
      <w:r>
        <w:rPr>
          <w:rFonts w:ascii="楷体_GB2312" w:eastAsia="楷体_GB2312" w:hAnsi="仿宋" w:hint="eastAsia"/>
          <w:b/>
          <w:sz w:val="32"/>
          <w:szCs w:val="32"/>
        </w:rPr>
        <w:t>（二）全面推行技术禁烧和集中堆放</w:t>
      </w:r>
      <w:r>
        <w:rPr>
          <w:rFonts w:ascii="仿宋" w:eastAsia="仿宋" w:hAnsi="仿宋" w:hint="eastAsia"/>
          <w:b/>
          <w:sz w:val="32"/>
          <w:szCs w:val="32"/>
        </w:rPr>
        <w:t>。</w:t>
      </w:r>
      <w:r>
        <w:rPr>
          <w:rFonts w:ascii="仿宋_GB2312" w:eastAsia="仿宋_GB2312" w:hAnsi="仿宋" w:hint="eastAsia"/>
          <w:sz w:val="32"/>
          <w:szCs w:val="32"/>
        </w:rPr>
        <w:t>实施低留茬、细粉碎、均匀抛洒作业，所有进地作业的小麦收获机必须安装秸秆还田装置。机械收割留茬高度控制10公分以内，秸秆粉碎长度控制在5公分以内，要做到收割一块，播种一块，灌溉一块。对不能及时有效利用的秸秆，要集中清理清运，确保达到田间净、地头净、沟渠净、路边净、树下净。每个村至少要建设2个以上的秸秆集中堆放点，配备必要的灭火设施和器材。</w:t>
      </w:r>
    </w:p>
    <w:p w14:paraId="00903F42" w14:textId="77777777" w:rsidR="002E5557" w:rsidRDefault="002E5557" w:rsidP="002E5557">
      <w:pPr>
        <w:spacing w:line="560" w:lineRule="exact"/>
        <w:ind w:firstLineChars="200" w:firstLine="643"/>
        <w:rPr>
          <w:rFonts w:ascii="仿宋_GB2312" w:eastAsia="仿宋_GB2312" w:hAnsi="仿宋" w:hint="eastAsia"/>
          <w:sz w:val="32"/>
          <w:szCs w:val="32"/>
        </w:rPr>
      </w:pPr>
      <w:r>
        <w:rPr>
          <w:rFonts w:ascii="楷体_GB2312" w:eastAsia="楷体_GB2312" w:hAnsi="仿宋" w:hint="eastAsia"/>
          <w:b/>
          <w:sz w:val="32"/>
          <w:szCs w:val="32"/>
        </w:rPr>
        <w:t>（三）实施无缝防控。</w:t>
      </w:r>
      <w:r>
        <w:rPr>
          <w:rFonts w:ascii="仿宋_GB2312" w:eastAsia="仿宋_GB2312" w:hAnsi="仿宋" w:hint="eastAsia"/>
          <w:b/>
          <w:sz w:val="32"/>
          <w:szCs w:val="32"/>
        </w:rPr>
        <w:t>1、加强固定值守和流动巡查</w:t>
      </w:r>
      <w:r>
        <w:rPr>
          <w:rFonts w:ascii="仿宋_GB2312" w:eastAsia="仿宋_GB2312" w:hAnsi="仿宋" w:hint="eastAsia"/>
          <w:sz w:val="32"/>
          <w:szCs w:val="32"/>
        </w:rPr>
        <w:t>。各村（居）要根据地块，绘制防火区域责任图，设置防火棚，配备灭火工具、桌椅床铺，昼夜轮流值守。各党总支、村（居）要把握好关键时间节点和重点部位，合理安排作息时间，组织安全巡查队员进行不间断巡查，杜绝一早一晚和午饭期间出现监管空档。</w:t>
      </w:r>
      <w:r>
        <w:rPr>
          <w:rFonts w:ascii="仿宋_GB2312" w:eastAsia="仿宋_GB2312" w:hAnsi="仿宋" w:hint="eastAsia"/>
          <w:b/>
          <w:sz w:val="32"/>
          <w:szCs w:val="32"/>
        </w:rPr>
        <w:t>2、加强包村干部、村（居）干部管理</w:t>
      </w:r>
      <w:r>
        <w:rPr>
          <w:rFonts w:ascii="仿宋_GB2312" w:eastAsia="仿宋_GB2312" w:hAnsi="仿宋" w:hint="eastAsia"/>
          <w:sz w:val="32"/>
          <w:szCs w:val="32"/>
        </w:rPr>
        <w:t>。各党总支要对包村干部统一管理、统一点名、统一调配。帮包党总支领导和包村干部，要排好值班表，全面做好夜间值班和不间断巡逻。</w:t>
      </w:r>
    </w:p>
    <w:p w14:paraId="38D7767B" w14:textId="77777777" w:rsidR="002E5557" w:rsidRDefault="002E5557" w:rsidP="002E5557">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u w:val="single"/>
        </w:rPr>
      </w:pPr>
      <w:r>
        <w:rPr>
          <w:rFonts w:ascii="楷体_GB2312" w:eastAsia="楷体_GB2312" w:hAnsi="仿宋" w:cs="仿宋_GB2312" w:hint="eastAsia"/>
          <w:b/>
          <w:sz w:val="32"/>
          <w:szCs w:val="32"/>
        </w:rPr>
        <w:t>（四）严格落实责任。</w:t>
      </w:r>
      <w:r>
        <w:rPr>
          <w:rFonts w:ascii="仿宋_GB2312" w:eastAsia="仿宋_GB2312" w:hAnsi="仿宋" w:hint="eastAsia"/>
          <w:b/>
          <w:sz w:val="32"/>
          <w:szCs w:val="32"/>
        </w:rPr>
        <w:t>1、实施帮包责任制。</w:t>
      </w:r>
      <w:r>
        <w:rPr>
          <w:rFonts w:ascii="仿宋_GB2312" w:eastAsia="仿宋_GB2312" w:hAnsi="仿宋" w:cs="仿宋_GB2312" w:hint="eastAsia"/>
          <w:sz w:val="32"/>
          <w:szCs w:val="32"/>
        </w:rPr>
        <w:t>建立领导干部帮包党总支、机关干部包村（居）、村（居）干部包地块的逐级帮包责任制，全面实行“网格化管理”，层层分解任务、逐项落实责任。</w:t>
      </w:r>
      <w:r>
        <w:rPr>
          <w:rFonts w:ascii="仿宋_GB2312" w:eastAsia="仿宋_GB2312" w:hAnsi="仿宋" w:cs="仿宋_GB2312" w:hint="eastAsia"/>
          <w:b/>
          <w:sz w:val="32"/>
          <w:szCs w:val="32"/>
        </w:rPr>
        <w:t>2、</w:t>
      </w:r>
      <w:r>
        <w:rPr>
          <w:rFonts w:ascii="仿宋_GB2312" w:eastAsia="仿宋_GB2312" w:hAnsi="仿宋" w:hint="eastAsia"/>
          <w:b/>
          <w:sz w:val="32"/>
          <w:szCs w:val="32"/>
        </w:rPr>
        <w:t>落实目标责任制。</w:t>
      </w:r>
      <w:r>
        <w:rPr>
          <w:rFonts w:ascii="仿宋_GB2312" w:eastAsia="仿宋_GB2312" w:hAnsi="仿宋" w:cs="仿宋_GB2312" w:hint="eastAsia"/>
          <w:sz w:val="32"/>
          <w:szCs w:val="32"/>
        </w:rPr>
        <w:t>把秸秆禁烧工作纳入对党总支、村（居）的目标管理考核，各党总支、村（居）是秸秆禁烧工作的责任主体，主要负责同志是第一责任人，落实好本辖区秸秆禁</w:t>
      </w:r>
      <w:r>
        <w:rPr>
          <w:rFonts w:ascii="仿宋_GB2312" w:eastAsia="仿宋_GB2312" w:hAnsi="仿宋" w:cs="仿宋_GB2312" w:hint="eastAsia"/>
          <w:sz w:val="32"/>
          <w:szCs w:val="32"/>
        </w:rPr>
        <w:lastRenderedPageBreak/>
        <w:t>烧工作。镇政府与党总支签订秸秆禁烧责任状，村（居）支部书记（副书记）、主任（副主任）、会计做出书面</w:t>
      </w:r>
      <w:r>
        <w:rPr>
          <w:rFonts w:ascii="仿宋_GB2312" w:eastAsia="仿宋_GB2312" w:hAnsi="仿宋" w:hint="eastAsia"/>
          <w:sz w:val="32"/>
          <w:szCs w:val="32"/>
        </w:rPr>
        <w:t>禁烧承诺。</w:t>
      </w:r>
      <w:r>
        <w:rPr>
          <w:rFonts w:ascii="仿宋_GB2312" w:eastAsia="仿宋_GB2312" w:hAnsi="仿宋" w:hint="eastAsia"/>
          <w:b/>
          <w:sz w:val="32"/>
          <w:szCs w:val="32"/>
        </w:rPr>
        <w:t>3、实行保证金制度。</w:t>
      </w:r>
      <w:r>
        <w:rPr>
          <w:rFonts w:ascii="仿宋_GB2312" w:eastAsia="仿宋_GB2312" w:hAnsi="仿宋" w:cs="仿宋_GB2312" w:hint="eastAsia"/>
          <w:sz w:val="32"/>
          <w:szCs w:val="32"/>
        </w:rPr>
        <w:t>包党总支领导、总支书记分别缴纳1000元风险保证金，包村（居）机关干部、第一书记、村（居）支部书记（副书记）、主任（副主任）、会计分别缴纳500元风险保证金（有兼职的不重复缴纳）。</w:t>
      </w:r>
    </w:p>
    <w:p w14:paraId="3CE92CAB" w14:textId="77777777" w:rsidR="002E5557" w:rsidRDefault="002E5557" w:rsidP="002E5557">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四、考核奖惩</w:t>
      </w:r>
    </w:p>
    <w:p w14:paraId="58637536"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所有火情，以卫星火点通报、两级市和镇督查组巡查发现的焚烧现场或过火痕迹为准。</w:t>
      </w:r>
    </w:p>
    <w:p w14:paraId="7A947154" w14:textId="77777777" w:rsidR="002E5557" w:rsidRDefault="002E5557" w:rsidP="002E5557">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（一）严格兑现奖惩。</w:t>
      </w:r>
      <w:r>
        <w:rPr>
          <w:rFonts w:ascii="仿宋_GB2312" w:eastAsia="仿宋_GB2312" w:hAnsi="仿宋" w:cs="仿宋_GB2312" w:hint="eastAsia"/>
          <w:sz w:val="32"/>
          <w:szCs w:val="32"/>
        </w:rPr>
        <w:t>没有出现火情的，包党总支领导、总支书记、包村（居）干部、第一书记、村（居）支部书记（副书记）、主任（副主任）、会计全额领回风险保证金。对没有出现火情的村（居），按照小麦种植面积（</w:t>
      </w:r>
      <w:proofErr w:type="gramStart"/>
      <w:r>
        <w:rPr>
          <w:rFonts w:ascii="仿宋_GB2312" w:eastAsia="仿宋_GB2312" w:hAnsi="仿宋" w:cs="仿宋_GB2312" w:hint="eastAsia"/>
          <w:sz w:val="32"/>
          <w:szCs w:val="32"/>
        </w:rPr>
        <w:t>粮补核定</w:t>
      </w:r>
      <w:proofErr w:type="gramEnd"/>
      <w:r>
        <w:rPr>
          <w:rFonts w:ascii="仿宋_GB2312" w:eastAsia="仿宋_GB2312" w:hAnsi="仿宋" w:cs="仿宋_GB2312" w:hint="eastAsia"/>
          <w:sz w:val="32"/>
          <w:szCs w:val="32"/>
        </w:rPr>
        <w:t>面积）给予5元/亩的防火补助。</w:t>
      </w:r>
    </w:p>
    <w:p w14:paraId="2BCCA61E"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凡是出现火情的，扣罚相关责任人风险保证金并重新缴纳，</w:t>
      </w:r>
      <w:proofErr w:type="gramStart"/>
      <w:r>
        <w:rPr>
          <w:rFonts w:ascii="仿宋_GB2312" w:eastAsia="仿宋_GB2312" w:hAnsi="仿宋" w:cs="仿宋_GB2312" w:hint="eastAsia"/>
          <w:sz w:val="32"/>
          <w:szCs w:val="32"/>
        </w:rPr>
        <w:t>视问题</w:t>
      </w:r>
      <w:proofErr w:type="gramEnd"/>
      <w:r>
        <w:rPr>
          <w:rFonts w:ascii="仿宋_GB2312" w:eastAsia="仿宋_GB2312" w:hAnsi="仿宋" w:cs="仿宋_GB2312" w:hint="eastAsia"/>
          <w:sz w:val="32"/>
          <w:szCs w:val="32"/>
        </w:rPr>
        <w:t>严重程度落实处理措施。</w:t>
      </w:r>
    </w:p>
    <w:p w14:paraId="650D9773" w14:textId="77777777" w:rsidR="002E5557" w:rsidRDefault="002E5557" w:rsidP="002E5557">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（二）严惩第一把火。</w:t>
      </w:r>
      <w:r>
        <w:rPr>
          <w:rFonts w:ascii="仿宋_GB2312" w:eastAsia="仿宋_GB2312" w:hAnsi="仿宋" w:cs="仿宋_GB2312" w:hint="eastAsia"/>
          <w:sz w:val="32"/>
          <w:szCs w:val="32"/>
        </w:rPr>
        <w:t>出现全镇第一把火的，在出现火情的村（居）召开反面现场会，所在党总支、村（居）主要负责人公开检讨；并对该村（居）实行“一票否决”，取消该村（居）防火补助，扣罚村（居）所有责任人风险保证金并重新缴纳；党总支书记、村（居）支部书记（副书记）、主任（副主任）、会计停职检查，专抓防火工作。</w:t>
      </w:r>
    </w:p>
    <w:p w14:paraId="55780CB7"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出现全市(滕州市或枣庄市)第一把火的，帮包党总支领导年度考核直接定为不称职，且不再向市委推荐为提拔重用对象，扣罚风险保证金并重新缴纳；总支书记就地免职，三年内不再安排</w:t>
      </w:r>
      <w:r>
        <w:rPr>
          <w:rFonts w:ascii="仿宋_GB2312" w:eastAsia="仿宋_GB2312" w:hAnsi="仿宋" w:cs="仿宋_GB2312" w:hint="eastAsia"/>
          <w:sz w:val="32"/>
          <w:szCs w:val="32"/>
        </w:rPr>
        <w:lastRenderedPageBreak/>
        <w:t>职务，扣罚风险保证金；村（居）支部书记（副书记）、主任（副主任）、会计按照所签订承诺书的承诺，自动辞职，扣罚风险保证金，取消村（居）防火补助；包村干部本年内不得评先树优、提拔重用，扣罚风险保证金并重新缴纳；对该党总支实行“一票否决”。</w:t>
      </w:r>
    </w:p>
    <w:p w14:paraId="798C9E92" w14:textId="77777777" w:rsidR="002E5557" w:rsidRDefault="002E5557" w:rsidP="002E5557">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（三）实行责任追究。</w:t>
      </w:r>
      <w:r>
        <w:rPr>
          <w:rFonts w:ascii="仿宋_GB2312" w:eastAsia="仿宋_GB2312" w:hAnsi="仿宋" w:cs="仿宋_GB2312" w:hint="eastAsia"/>
          <w:sz w:val="32"/>
          <w:szCs w:val="32"/>
        </w:rPr>
        <w:t>凡出现焚烧秸秆（非市、镇第一把火）的，发现一起、通报一起、处理一起，并根据情节和后果，追究当事人的责任。1、村（居）出现一起火情的，对该村（居）实行“一票否决”，取消年终评先树优资格，取消该村（居）防火补助，扣罚包村（居）干部、村（居）所有责任人风险保证金并重新缴纳。出现两起火情的，村（居）支部书记（副书记）、主任（副主任）、会计按承诺书承诺自动辞职；取消该村（居）防火补助。2、凡党总支出现两起或两起以上火情的，对该党总支实行“一票否决”，总支书记就地免职，三年内不再安排职务。</w:t>
      </w:r>
    </w:p>
    <w:p w14:paraId="22AC3BEE" w14:textId="77777777" w:rsidR="002E5557" w:rsidRDefault="002E5557" w:rsidP="002E5557">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cs="仿宋_GB2312" w:hint="eastAsia"/>
          <w:b/>
          <w:sz w:val="32"/>
          <w:szCs w:val="32"/>
        </w:rPr>
        <w:t>（四）明确党总支主体责任</w:t>
      </w:r>
      <w:r>
        <w:rPr>
          <w:rFonts w:ascii="仿宋" w:eastAsia="仿宋" w:hAnsi="仿宋" w:cs="仿宋_GB2312" w:hint="eastAsia"/>
          <w:sz w:val="32"/>
          <w:szCs w:val="32"/>
        </w:rPr>
        <w:t>。</w:t>
      </w:r>
      <w:r>
        <w:rPr>
          <w:rFonts w:ascii="仿宋_GB2312" w:eastAsia="仿宋_GB2312" w:hAnsi="仿宋" w:cs="仿宋_GB2312" w:hint="eastAsia"/>
          <w:sz w:val="32"/>
          <w:szCs w:val="32"/>
        </w:rPr>
        <w:t>强化领导干部对所帮包党总支的领导，与党总支一起，加强对包村（居）干部、第一书记和村（居）支部书记（副书记）、主任（副主任）、会计的考核管理，制定切实可行的考核办法。</w:t>
      </w:r>
    </w:p>
    <w:p w14:paraId="4483DAB9" w14:textId="77777777" w:rsidR="002E5557" w:rsidRDefault="002E5557" w:rsidP="002E5557">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cs="仿宋_GB2312" w:hint="eastAsia"/>
          <w:b/>
          <w:sz w:val="32"/>
          <w:szCs w:val="32"/>
        </w:rPr>
        <w:t>（五）变季节性为常态化防火。</w:t>
      </w:r>
      <w:r>
        <w:rPr>
          <w:rFonts w:ascii="仿宋_GB2312" w:eastAsia="仿宋_GB2312" w:hAnsi="仿宋" w:cs="仿宋_GB2312" w:hint="eastAsia"/>
          <w:sz w:val="32"/>
          <w:szCs w:val="32"/>
        </w:rPr>
        <w:t>“三夏”结束至本年“三秋”动员会前，凡村（居）田间范围内出现卫星火点通报、两级市督查组巡查发现的焚烧现场或过火痕迹，每发现一次扣除村（居）三职责任人风险抵押金各100元，扣完为止。</w:t>
      </w:r>
    </w:p>
    <w:p w14:paraId="4949C131" w14:textId="77777777" w:rsidR="002E5557" w:rsidRDefault="002E5557" w:rsidP="002E5557">
      <w:pPr>
        <w:spacing w:line="560" w:lineRule="exact"/>
        <w:ind w:firstLineChars="200" w:firstLine="640"/>
        <w:rPr>
          <w:rFonts w:ascii="黑体" w:eastAsia="黑体" w:hAnsi="仿宋" w:hint="eastAsia"/>
          <w:sz w:val="32"/>
          <w:szCs w:val="32"/>
        </w:rPr>
      </w:pPr>
      <w:r>
        <w:rPr>
          <w:rFonts w:ascii="黑体" w:eastAsia="黑体" w:hAnsi="仿宋" w:hint="eastAsia"/>
          <w:sz w:val="32"/>
          <w:szCs w:val="32"/>
        </w:rPr>
        <w:t>五、保障措施</w:t>
      </w:r>
    </w:p>
    <w:p w14:paraId="2D856199"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镇党委、政府成立2个工作组，确保全镇“三夏”安全生产工作有序、有效进行。</w:t>
      </w:r>
    </w:p>
    <w:p w14:paraId="70FDFA87" w14:textId="77777777" w:rsidR="002E5557" w:rsidRDefault="002E5557" w:rsidP="002E5557">
      <w:pPr>
        <w:tabs>
          <w:tab w:val="left" w:pos="1778"/>
        </w:tabs>
        <w:autoSpaceDE w:val="0"/>
        <w:autoSpaceDN w:val="0"/>
        <w:adjustRightInd w:val="0"/>
        <w:spacing w:line="560" w:lineRule="exact"/>
        <w:ind w:firstLineChars="200" w:firstLine="643"/>
        <w:rPr>
          <w:rFonts w:ascii="楷体_GB2312" w:eastAsia="楷体_GB2312" w:cs="仿宋_GB2312" w:hint="eastAsia"/>
          <w:b/>
          <w:sz w:val="32"/>
          <w:szCs w:val="32"/>
        </w:rPr>
      </w:pPr>
      <w:r>
        <w:rPr>
          <w:rFonts w:ascii="楷体_GB2312" w:eastAsia="楷体_GB2312" w:cs="仿宋_GB2312" w:hint="eastAsia"/>
          <w:b/>
          <w:sz w:val="32"/>
          <w:szCs w:val="32"/>
        </w:rPr>
        <w:lastRenderedPageBreak/>
        <w:t>（一）秸秆禁烧督导组</w:t>
      </w:r>
    </w:p>
    <w:p w14:paraId="5A8105FA"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由彭程、甘久岩、崔兆帮、龙厚立、韩镇鸿、程长宝、张百顺、郑广铎、黄伟杰</w:t>
      </w:r>
      <w:r>
        <w:rPr>
          <w:rFonts w:ascii="仿宋_GB2312" w:eastAsia="仿宋_GB2312" w:hint="eastAsia"/>
          <w:b/>
          <w:bCs/>
          <w:sz w:val="32"/>
          <w:szCs w:val="32"/>
        </w:rPr>
        <w:t>，</w:t>
      </w:r>
      <w:r>
        <w:rPr>
          <w:rFonts w:ascii="仿宋_GB2312" w:eastAsia="仿宋_GB2312" w:hint="eastAsia"/>
          <w:sz w:val="32"/>
          <w:szCs w:val="32"/>
        </w:rPr>
        <w:t>负责秸秆禁烧工作督导，重点督导人员到位、防火棚设置、人员值守等。对督导中发现的人员不到位、防火措施落实不力等情况，全镇通报。对于没有出现任何火情的党总支，根据三夏期间集中考核结果评出一、二、三等奖，分别奖励3000元、2000元、1000元；一等奖设两名，二等奖三名，没有出现火情的其余党总支为三等奖。</w:t>
      </w:r>
    </w:p>
    <w:p w14:paraId="22CF2841" w14:textId="77777777" w:rsidR="002E5557" w:rsidRDefault="002E5557" w:rsidP="002E5557">
      <w:pPr>
        <w:tabs>
          <w:tab w:val="left" w:pos="1778"/>
        </w:tabs>
        <w:autoSpaceDE w:val="0"/>
        <w:autoSpaceDN w:val="0"/>
        <w:adjustRightInd w:val="0"/>
        <w:spacing w:line="560" w:lineRule="exact"/>
        <w:ind w:firstLineChars="200" w:firstLine="643"/>
        <w:rPr>
          <w:rFonts w:ascii="楷体_GB2312" w:eastAsia="楷体_GB2312" w:cs="仿宋_GB2312" w:hint="eastAsia"/>
          <w:b/>
          <w:sz w:val="32"/>
          <w:szCs w:val="32"/>
        </w:rPr>
      </w:pPr>
      <w:r>
        <w:rPr>
          <w:rFonts w:ascii="楷体_GB2312" w:eastAsia="楷体_GB2312" w:cs="仿宋_GB2312" w:hint="eastAsia"/>
          <w:b/>
          <w:sz w:val="32"/>
          <w:szCs w:val="32"/>
        </w:rPr>
        <w:t>（二）道路清障组</w:t>
      </w:r>
    </w:p>
    <w:p w14:paraId="004816B1"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由龙厚立、李新东同志牵头，负责</w:t>
      </w:r>
      <w:proofErr w:type="gramStart"/>
      <w:r>
        <w:rPr>
          <w:rFonts w:ascii="仿宋_GB2312" w:eastAsia="仿宋_GB2312" w:hint="eastAsia"/>
          <w:sz w:val="32"/>
          <w:szCs w:val="32"/>
        </w:rPr>
        <w:t>笃</w:t>
      </w:r>
      <w:proofErr w:type="gramEnd"/>
      <w:r>
        <w:rPr>
          <w:rFonts w:ascii="仿宋_GB2312" w:eastAsia="仿宋_GB2312" w:hint="eastAsia"/>
          <w:sz w:val="32"/>
          <w:szCs w:val="32"/>
        </w:rPr>
        <w:t>西路、</w:t>
      </w:r>
      <w:proofErr w:type="gramStart"/>
      <w:r>
        <w:rPr>
          <w:rFonts w:ascii="仿宋_GB2312" w:eastAsia="仿宋_GB2312" w:hint="eastAsia"/>
          <w:sz w:val="32"/>
          <w:szCs w:val="32"/>
        </w:rPr>
        <w:t>老济微</w:t>
      </w:r>
      <w:proofErr w:type="gramEnd"/>
      <w:r>
        <w:rPr>
          <w:rFonts w:ascii="仿宋_GB2312" w:eastAsia="仿宋_GB2312" w:hint="eastAsia"/>
          <w:sz w:val="32"/>
          <w:szCs w:val="32"/>
        </w:rPr>
        <w:t>路、外环路、</w:t>
      </w:r>
      <w:proofErr w:type="gramStart"/>
      <w:r>
        <w:rPr>
          <w:rFonts w:ascii="仿宋_GB2312" w:eastAsia="仿宋_GB2312" w:hint="eastAsia"/>
          <w:sz w:val="32"/>
          <w:szCs w:val="32"/>
        </w:rPr>
        <w:t>泉笃路等</w:t>
      </w:r>
      <w:proofErr w:type="gramEnd"/>
      <w:r>
        <w:rPr>
          <w:rFonts w:ascii="仿宋_GB2312" w:eastAsia="仿宋_GB2312" w:hint="eastAsia"/>
          <w:sz w:val="32"/>
          <w:szCs w:val="32"/>
        </w:rPr>
        <w:t>全镇范围主干道路的清障工作，严禁在</w:t>
      </w:r>
      <w:r>
        <w:rPr>
          <w:rFonts w:ascii="仿宋_GB2312" w:eastAsia="仿宋_GB2312" w:hAnsi="仿宋" w:hint="eastAsia"/>
          <w:sz w:val="32"/>
          <w:szCs w:val="32"/>
        </w:rPr>
        <w:t>主干道路上打场晒粮</w:t>
      </w:r>
      <w:r>
        <w:rPr>
          <w:rFonts w:ascii="仿宋_GB2312" w:eastAsia="仿宋_GB2312" w:hint="eastAsia"/>
          <w:sz w:val="32"/>
          <w:szCs w:val="32"/>
        </w:rPr>
        <w:t>，确保道路畅通（城管办负责扎制道路清障车一辆）。</w:t>
      </w:r>
    </w:p>
    <w:p w14:paraId="689B25F1"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p>
    <w:p w14:paraId="230B7DBF"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附件：</w:t>
      </w:r>
    </w:p>
    <w:p w14:paraId="0AE3DF88" w14:textId="77777777" w:rsidR="002E5557" w:rsidRDefault="002E5557" w:rsidP="002E5557">
      <w:pPr>
        <w:numPr>
          <w:ilvl w:val="0"/>
          <w:numId w:val="1"/>
        </w:num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西岗镇秸秆禁烧工作部门职责</w:t>
      </w:r>
    </w:p>
    <w:p w14:paraId="63032165"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2、西岗镇秸秆禁烧工作督导组一览表</w:t>
      </w:r>
    </w:p>
    <w:p w14:paraId="0A251A5A"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sidRPr="00DB03D7">
        <w:rPr>
          <w:rFonts w:ascii="仿宋_GB2312" w:eastAsia="仿宋_GB2312" w:hint="eastAsia"/>
          <w:sz w:val="32"/>
          <w:szCs w:val="32"/>
        </w:rPr>
        <w:t>3、各党总支三夏秸秆禁烧工作考核评分表</w:t>
      </w:r>
    </w:p>
    <w:p w14:paraId="4C70AF6F"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sidRPr="00DB03D7">
        <w:rPr>
          <w:rFonts w:ascii="仿宋_GB2312" w:eastAsia="仿宋_GB2312" w:hint="eastAsia"/>
          <w:sz w:val="32"/>
          <w:szCs w:val="32"/>
        </w:rPr>
        <w:t>4、</w:t>
      </w:r>
      <w:r>
        <w:rPr>
          <w:rFonts w:ascii="仿宋_GB2312" w:eastAsia="仿宋_GB2312" w:hAnsi="仿宋" w:cs="仿宋_GB2312" w:hint="eastAsia"/>
          <w:sz w:val="32"/>
          <w:szCs w:val="32"/>
        </w:rPr>
        <w:t>各党总支三夏防火物资准备任务表</w:t>
      </w:r>
    </w:p>
    <w:p w14:paraId="1A070CC5" w14:textId="77777777" w:rsidR="002E5557" w:rsidRDefault="002E5557" w:rsidP="002E5557">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5、西岗镇三夏工作帮</w:t>
      </w:r>
      <w:proofErr w:type="gramStart"/>
      <w:r>
        <w:rPr>
          <w:rFonts w:ascii="仿宋_GB2312" w:eastAsia="仿宋_GB2312" w:hAnsi="仿宋" w:cs="仿宋_GB2312" w:hint="eastAsia"/>
          <w:sz w:val="32"/>
          <w:szCs w:val="32"/>
        </w:rPr>
        <w:t>包人员</w:t>
      </w:r>
      <w:proofErr w:type="gramEnd"/>
      <w:r>
        <w:rPr>
          <w:rFonts w:ascii="仿宋_GB2312" w:eastAsia="仿宋_GB2312" w:hAnsi="仿宋" w:cs="仿宋_GB2312" w:hint="eastAsia"/>
          <w:sz w:val="32"/>
          <w:szCs w:val="32"/>
        </w:rPr>
        <w:t>一览表</w:t>
      </w:r>
    </w:p>
    <w:p w14:paraId="1B819412" w14:textId="77777777" w:rsidR="002E5557" w:rsidRDefault="002E5557" w:rsidP="002E5557">
      <w:pPr>
        <w:tabs>
          <w:tab w:val="left" w:pos="1778"/>
        </w:tabs>
        <w:autoSpaceDE w:val="0"/>
        <w:autoSpaceDN w:val="0"/>
        <w:adjustRightInd w:val="0"/>
        <w:spacing w:line="560" w:lineRule="exact"/>
        <w:ind w:firstLineChars="200" w:firstLine="640"/>
        <w:jc w:val="right"/>
        <w:rPr>
          <w:rFonts w:ascii="仿宋_GB2312" w:eastAsia="仿宋_GB2312" w:hAnsi="仿宋" w:cs="仿宋_GB2312" w:hint="eastAsia"/>
          <w:sz w:val="32"/>
          <w:szCs w:val="32"/>
        </w:rPr>
      </w:pPr>
    </w:p>
    <w:p w14:paraId="551A3A59" w14:textId="77777777" w:rsidR="002E5557" w:rsidRDefault="002E5557" w:rsidP="002E5557">
      <w:pPr>
        <w:tabs>
          <w:tab w:val="left" w:pos="1778"/>
        </w:tabs>
        <w:autoSpaceDE w:val="0"/>
        <w:autoSpaceDN w:val="0"/>
        <w:adjustRightInd w:val="0"/>
        <w:spacing w:line="560" w:lineRule="exact"/>
        <w:ind w:firstLineChars="200" w:firstLine="640"/>
        <w:jc w:val="right"/>
        <w:rPr>
          <w:rFonts w:ascii="仿宋_GB2312" w:eastAsia="仿宋_GB2312" w:hAnsi="仿宋" w:cs="仿宋_GB2312" w:hint="eastAsia"/>
          <w:sz w:val="32"/>
          <w:szCs w:val="32"/>
        </w:rPr>
      </w:pPr>
      <w:r>
        <w:rPr>
          <w:rFonts w:ascii="仿宋_GB2312" w:eastAsia="仿宋_GB2312" w:hAnsi="仿宋" w:cs="仿宋_GB2312" w:hint="eastAsia"/>
          <w:sz w:val="32"/>
          <w:szCs w:val="32"/>
        </w:rPr>
        <w:t>2023年5月29日</w:t>
      </w:r>
    </w:p>
    <w:p w14:paraId="6A3D50EE" w14:textId="77777777" w:rsidR="002E5557" w:rsidRDefault="002E5557" w:rsidP="002E5557">
      <w:pPr>
        <w:tabs>
          <w:tab w:val="left" w:pos="1778"/>
        </w:tabs>
        <w:autoSpaceDE w:val="0"/>
        <w:autoSpaceDN w:val="0"/>
        <w:adjustRightInd w:val="0"/>
        <w:spacing w:line="600" w:lineRule="exact"/>
        <w:jc w:val="left"/>
        <w:rPr>
          <w:rFonts w:ascii="宋体" w:hAnsi="宋体" w:cs="仿宋_GB2312" w:hint="eastAsia"/>
          <w:bCs/>
          <w:sz w:val="24"/>
        </w:rPr>
      </w:pPr>
    </w:p>
    <w:p w14:paraId="42636E46" w14:textId="77777777" w:rsidR="00933378" w:rsidRDefault="00933378">
      <w:pPr>
        <w:widowControl/>
        <w:jc w:val="left"/>
        <w:rPr>
          <w:rFonts w:ascii="宋体" w:hAnsi="宋体" w:cs="仿宋_GB2312"/>
          <w:bCs/>
          <w:sz w:val="24"/>
        </w:rPr>
      </w:pPr>
      <w:r>
        <w:rPr>
          <w:rFonts w:ascii="宋体" w:hAnsi="宋体" w:cs="仿宋_GB2312"/>
          <w:bCs/>
          <w:sz w:val="24"/>
        </w:rPr>
        <w:br w:type="page"/>
      </w:r>
    </w:p>
    <w:p w14:paraId="4D56AA2E" w14:textId="3479DEC1" w:rsidR="002E5557" w:rsidRDefault="002E5557" w:rsidP="002E5557">
      <w:pPr>
        <w:tabs>
          <w:tab w:val="left" w:pos="1778"/>
        </w:tabs>
        <w:autoSpaceDE w:val="0"/>
        <w:autoSpaceDN w:val="0"/>
        <w:adjustRightInd w:val="0"/>
        <w:spacing w:line="600" w:lineRule="exact"/>
        <w:jc w:val="left"/>
        <w:rPr>
          <w:rFonts w:ascii="宋体" w:hAnsi="宋体" w:hint="eastAsia"/>
          <w:sz w:val="24"/>
        </w:rPr>
      </w:pPr>
      <w:r>
        <w:rPr>
          <w:rFonts w:ascii="宋体" w:hAnsi="宋体" w:cs="仿宋_GB2312" w:hint="eastAsia"/>
          <w:bCs/>
          <w:sz w:val="24"/>
        </w:rPr>
        <w:lastRenderedPageBreak/>
        <w:t>附件1：</w:t>
      </w:r>
    </w:p>
    <w:p w14:paraId="10CB79E2" w14:textId="77777777" w:rsidR="002E5557" w:rsidRDefault="002E5557" w:rsidP="002E5557">
      <w:pPr>
        <w:pStyle w:val="a9"/>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西岗镇秸秆禁烧工作部门职责</w:t>
      </w:r>
    </w:p>
    <w:p w14:paraId="690F9E67" w14:textId="77777777" w:rsidR="002E5557" w:rsidRDefault="002E5557" w:rsidP="002E5557">
      <w:pPr>
        <w:spacing w:line="240" w:lineRule="exact"/>
        <w:ind w:firstLineChars="200" w:firstLine="560"/>
        <w:rPr>
          <w:rFonts w:ascii="仿宋" w:eastAsia="仿宋" w:hAnsi="仿宋" w:hint="eastAsia"/>
          <w:sz w:val="28"/>
          <w:szCs w:val="28"/>
        </w:rPr>
      </w:pPr>
    </w:p>
    <w:p w14:paraId="173CC451"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纪委办：</w:t>
      </w:r>
      <w:r>
        <w:rPr>
          <w:rFonts w:ascii="仿宋_GB2312" w:eastAsia="仿宋_GB2312" w:hAnsi="仿宋" w:hint="eastAsia"/>
          <w:sz w:val="28"/>
          <w:szCs w:val="28"/>
        </w:rPr>
        <w:t>负责追究秸秆禁烧工作不力的单位和相关责任人的责任。</w:t>
      </w:r>
    </w:p>
    <w:p w14:paraId="11440450"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组织科：</w:t>
      </w:r>
      <w:r>
        <w:rPr>
          <w:rFonts w:ascii="仿宋_GB2312" w:eastAsia="仿宋_GB2312" w:hAnsi="仿宋" w:hint="eastAsia"/>
          <w:sz w:val="28"/>
          <w:szCs w:val="28"/>
        </w:rPr>
        <w:t>将秸秆禁烧工作纳入对各党总支、村（居）和有关部门年终考核内容，作为干部任用的重要依据。</w:t>
      </w:r>
    </w:p>
    <w:p w14:paraId="79661CF8"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宣传科：</w:t>
      </w:r>
      <w:r>
        <w:rPr>
          <w:rFonts w:ascii="仿宋_GB2312" w:eastAsia="仿宋_GB2312" w:hAnsi="仿宋" w:hint="eastAsia"/>
          <w:sz w:val="28"/>
          <w:szCs w:val="28"/>
        </w:rPr>
        <w:t>负责秸秆禁烧工作的宣传报道，禁</w:t>
      </w:r>
      <w:proofErr w:type="gramStart"/>
      <w:r>
        <w:rPr>
          <w:rFonts w:ascii="仿宋_GB2312" w:eastAsia="仿宋_GB2312" w:hAnsi="仿宋" w:hint="eastAsia"/>
          <w:sz w:val="28"/>
          <w:szCs w:val="28"/>
        </w:rPr>
        <w:t>烧宣传</w:t>
      </w:r>
      <w:proofErr w:type="gramEnd"/>
      <w:r>
        <w:rPr>
          <w:rFonts w:ascii="仿宋_GB2312" w:eastAsia="仿宋_GB2312" w:hAnsi="仿宋" w:hint="eastAsia"/>
          <w:sz w:val="28"/>
          <w:szCs w:val="28"/>
        </w:rPr>
        <w:t>磁带制作、督促宣传标语悬挂，营造浓厚宣传氛围，对行动迟缓、措施不力的予以曝光。</w:t>
      </w:r>
    </w:p>
    <w:p w14:paraId="5D7240DD"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综治办：</w:t>
      </w:r>
      <w:r>
        <w:rPr>
          <w:rFonts w:ascii="仿宋_GB2312" w:eastAsia="仿宋_GB2312" w:hAnsi="仿宋" w:hint="eastAsia"/>
          <w:sz w:val="28"/>
          <w:szCs w:val="28"/>
        </w:rPr>
        <w:t>负责秸秆禁烧工作的协调、监督工作。</w:t>
      </w:r>
    </w:p>
    <w:p w14:paraId="032F5859"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西岗学区：</w:t>
      </w:r>
      <w:r>
        <w:rPr>
          <w:rFonts w:ascii="仿宋_GB2312" w:eastAsia="仿宋_GB2312" w:hAnsi="仿宋" w:hint="eastAsia"/>
          <w:sz w:val="28"/>
          <w:szCs w:val="28"/>
        </w:rPr>
        <w:t>负责组织开展“小手牵大手”活动，做好学生秸秆禁烧和环境保护知识的宣传教育。</w:t>
      </w:r>
    </w:p>
    <w:p w14:paraId="4A5CFDB0"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派出所：</w:t>
      </w:r>
      <w:r>
        <w:rPr>
          <w:rFonts w:ascii="仿宋_GB2312" w:eastAsia="仿宋_GB2312" w:hAnsi="仿宋" w:hint="eastAsia"/>
          <w:sz w:val="28"/>
          <w:szCs w:val="28"/>
        </w:rPr>
        <w:t>建立快速反应机制，对禁烧工作中出现的违法行为快出警、快取证、快处理，严厉打击阻</w:t>
      </w:r>
      <w:proofErr w:type="gramStart"/>
      <w:r>
        <w:rPr>
          <w:rFonts w:ascii="仿宋_GB2312" w:eastAsia="仿宋_GB2312" w:hAnsi="仿宋" w:hint="eastAsia"/>
          <w:sz w:val="28"/>
          <w:szCs w:val="28"/>
        </w:rPr>
        <w:t>扰国家</w:t>
      </w:r>
      <w:proofErr w:type="gramEnd"/>
      <w:r>
        <w:rPr>
          <w:rFonts w:ascii="仿宋_GB2312" w:eastAsia="仿宋_GB2312" w:hAnsi="仿宋" w:hint="eastAsia"/>
          <w:sz w:val="28"/>
          <w:szCs w:val="28"/>
        </w:rPr>
        <w:t>工作人员依法履行职务的违法行为。</w:t>
      </w:r>
    </w:p>
    <w:p w14:paraId="6C7D1AFC"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财政所：</w:t>
      </w:r>
      <w:r>
        <w:rPr>
          <w:rFonts w:ascii="仿宋_GB2312" w:eastAsia="仿宋_GB2312" w:hAnsi="仿宋" w:hint="eastAsia"/>
          <w:sz w:val="28"/>
          <w:szCs w:val="28"/>
        </w:rPr>
        <w:t>设立秸秆综合利用专项资金，</w:t>
      </w:r>
      <w:proofErr w:type="gramStart"/>
      <w:r>
        <w:rPr>
          <w:rFonts w:ascii="仿宋_GB2312" w:eastAsia="仿宋_GB2312" w:hAnsi="仿宋" w:hint="eastAsia"/>
          <w:sz w:val="28"/>
          <w:szCs w:val="28"/>
        </w:rPr>
        <w:t>做好奖补资金</w:t>
      </w:r>
      <w:proofErr w:type="gramEnd"/>
      <w:r>
        <w:rPr>
          <w:rFonts w:ascii="仿宋_GB2312" w:eastAsia="仿宋_GB2312" w:hAnsi="仿宋" w:hint="eastAsia"/>
          <w:sz w:val="28"/>
          <w:szCs w:val="28"/>
        </w:rPr>
        <w:t>的监管工作。</w:t>
      </w:r>
    </w:p>
    <w:p w14:paraId="1681226C" w14:textId="77777777" w:rsidR="002E5557" w:rsidRDefault="002E5557" w:rsidP="002E5557">
      <w:pPr>
        <w:autoSpaceDE w:val="0"/>
        <w:autoSpaceDN w:val="0"/>
        <w:adjustRightInd w:val="0"/>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城管办</w:t>
      </w:r>
      <w:r>
        <w:rPr>
          <w:rFonts w:ascii="仿宋_GB2312" w:eastAsia="仿宋_GB2312" w:hAnsi="仿宋" w:hint="eastAsia"/>
          <w:sz w:val="28"/>
          <w:szCs w:val="28"/>
        </w:rPr>
        <w:t>：负责道路清障，确保镇村道路上没有打场晒粮现象。</w:t>
      </w:r>
    </w:p>
    <w:p w14:paraId="731239DC" w14:textId="77777777" w:rsidR="002E5557" w:rsidRDefault="002E5557" w:rsidP="002E5557">
      <w:pPr>
        <w:autoSpaceDE w:val="0"/>
        <w:autoSpaceDN w:val="0"/>
        <w:adjustRightInd w:val="0"/>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交管所、交警中队：</w:t>
      </w:r>
      <w:r>
        <w:rPr>
          <w:rFonts w:ascii="仿宋_GB2312" w:eastAsia="仿宋_GB2312" w:hAnsi="仿宋" w:hint="eastAsia"/>
          <w:sz w:val="28"/>
          <w:szCs w:val="28"/>
        </w:rPr>
        <w:t>保障运送秸秆车辆道路畅通。</w:t>
      </w:r>
    </w:p>
    <w:p w14:paraId="1D42A8B5" w14:textId="77777777" w:rsidR="002E5557" w:rsidRDefault="002E5557" w:rsidP="002E5557">
      <w:pPr>
        <w:autoSpaceDE w:val="0"/>
        <w:autoSpaceDN w:val="0"/>
        <w:adjustRightInd w:val="0"/>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农业办、农技站：</w:t>
      </w:r>
      <w:r>
        <w:rPr>
          <w:rFonts w:ascii="仿宋_GB2312" w:eastAsia="仿宋_GB2312" w:hAnsi="仿宋" w:hint="eastAsia"/>
          <w:sz w:val="28"/>
          <w:szCs w:val="28"/>
          <w:lang w:val="zh-CN"/>
        </w:rPr>
        <w:t>负责秸秆禁烧工作的组织、协调；积极推广秸秆综合利用新技术、新成果，指导推进秸秆综合利用工作，不断拓宽综合利用渠道，</w:t>
      </w:r>
      <w:r>
        <w:rPr>
          <w:rFonts w:ascii="仿宋_GB2312" w:eastAsia="仿宋_GB2312" w:hAnsi="仿宋" w:hint="eastAsia"/>
          <w:sz w:val="28"/>
          <w:szCs w:val="28"/>
        </w:rPr>
        <w:t>全镇秸秆综合利用率达98%以上。</w:t>
      </w:r>
    </w:p>
    <w:p w14:paraId="214EDDEE" w14:textId="77777777" w:rsidR="002E5557" w:rsidRDefault="002E5557" w:rsidP="002E5557">
      <w:pPr>
        <w:autoSpaceDE w:val="0"/>
        <w:autoSpaceDN w:val="0"/>
        <w:adjustRightInd w:val="0"/>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环保所：</w:t>
      </w:r>
      <w:r>
        <w:rPr>
          <w:rFonts w:ascii="仿宋_GB2312" w:eastAsia="仿宋_GB2312" w:hAnsi="仿宋" w:hint="eastAsia"/>
          <w:sz w:val="28"/>
          <w:szCs w:val="28"/>
        </w:rPr>
        <w:t>对接卫星火点通报核查工作，依照环境保护有关法律法规，加大对焚烧秸秆、污染大气环境等违法行为的处罚力度。</w:t>
      </w:r>
    </w:p>
    <w:p w14:paraId="69A4B373"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林果站：</w:t>
      </w:r>
      <w:r>
        <w:rPr>
          <w:rFonts w:ascii="仿宋_GB2312" w:eastAsia="仿宋_GB2312" w:hAnsi="仿宋" w:hint="eastAsia"/>
          <w:sz w:val="28"/>
          <w:szCs w:val="28"/>
        </w:rPr>
        <w:t>负责按照有关法律法规对因秸秆焚烧造成烧毁树木的行为进行处理。</w:t>
      </w:r>
    </w:p>
    <w:p w14:paraId="6E852142"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安监办：</w:t>
      </w:r>
      <w:r>
        <w:rPr>
          <w:rFonts w:ascii="仿宋_GB2312" w:eastAsia="仿宋_GB2312" w:hAnsi="仿宋" w:hint="eastAsia"/>
          <w:sz w:val="28"/>
          <w:szCs w:val="28"/>
        </w:rPr>
        <w:t>做好禁</w:t>
      </w:r>
      <w:proofErr w:type="gramStart"/>
      <w:r>
        <w:rPr>
          <w:rFonts w:ascii="仿宋_GB2312" w:eastAsia="仿宋_GB2312" w:hAnsi="仿宋" w:hint="eastAsia"/>
          <w:sz w:val="28"/>
          <w:szCs w:val="28"/>
        </w:rPr>
        <w:t>烧期间</w:t>
      </w:r>
      <w:proofErr w:type="gramEnd"/>
      <w:r>
        <w:rPr>
          <w:rFonts w:ascii="仿宋_GB2312" w:eastAsia="仿宋_GB2312" w:hAnsi="仿宋" w:hint="eastAsia"/>
          <w:sz w:val="28"/>
          <w:szCs w:val="28"/>
        </w:rPr>
        <w:t>的安全生产监督检查。</w:t>
      </w:r>
    </w:p>
    <w:p w14:paraId="0459E30E"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畜牧兽医站：</w:t>
      </w:r>
      <w:r>
        <w:rPr>
          <w:rFonts w:ascii="仿宋_GB2312" w:eastAsia="仿宋_GB2312" w:hAnsi="仿宋" w:hint="eastAsia"/>
          <w:sz w:val="28"/>
          <w:szCs w:val="28"/>
        </w:rPr>
        <w:t>负责组织协调农作物秸秆的青贮、氨化，重点培植养殖专业村和养殖大户。</w:t>
      </w:r>
    </w:p>
    <w:p w14:paraId="07685027"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农机站：</w:t>
      </w:r>
      <w:r>
        <w:rPr>
          <w:rFonts w:ascii="仿宋_GB2312" w:eastAsia="仿宋_GB2312" w:hAnsi="仿宋" w:hint="eastAsia"/>
          <w:sz w:val="28"/>
          <w:szCs w:val="28"/>
        </w:rPr>
        <w:t>开展小麦、玉米生产耕、种、收、秸秆还田、</w:t>
      </w:r>
      <w:proofErr w:type="gramStart"/>
      <w:r>
        <w:rPr>
          <w:rFonts w:ascii="仿宋_GB2312" w:eastAsia="仿宋_GB2312" w:hAnsi="仿宋" w:hint="eastAsia"/>
          <w:sz w:val="28"/>
          <w:szCs w:val="28"/>
        </w:rPr>
        <w:t>破茬等全程</w:t>
      </w:r>
      <w:proofErr w:type="gramEnd"/>
      <w:r>
        <w:rPr>
          <w:rFonts w:ascii="仿宋_GB2312" w:eastAsia="仿宋_GB2312" w:hAnsi="仿宋" w:hint="eastAsia"/>
          <w:sz w:val="28"/>
          <w:szCs w:val="28"/>
        </w:rPr>
        <w:t>机械化作业。</w:t>
      </w:r>
    </w:p>
    <w:p w14:paraId="47D7A742" w14:textId="77777777" w:rsidR="002E5557" w:rsidRDefault="002E5557" w:rsidP="002E5557">
      <w:pPr>
        <w:spacing w:line="44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供电所：</w:t>
      </w:r>
      <w:r>
        <w:rPr>
          <w:rFonts w:ascii="仿宋_GB2312" w:eastAsia="仿宋_GB2312" w:hAnsi="仿宋" w:hint="eastAsia"/>
          <w:sz w:val="28"/>
          <w:szCs w:val="28"/>
        </w:rPr>
        <w:t>负责农田及其附近输电线路的检查与维护，防止因违规用电引起焚烧事件。</w:t>
      </w:r>
    </w:p>
    <w:p w14:paraId="37386692" w14:textId="77777777" w:rsidR="002E5557" w:rsidRDefault="002E5557" w:rsidP="002E5557">
      <w:pPr>
        <w:tabs>
          <w:tab w:val="left" w:pos="1778"/>
        </w:tabs>
        <w:autoSpaceDE w:val="0"/>
        <w:autoSpaceDN w:val="0"/>
        <w:adjustRightInd w:val="0"/>
        <w:spacing w:line="540" w:lineRule="atLeast"/>
        <w:jc w:val="left"/>
        <w:rPr>
          <w:rFonts w:ascii="宋体" w:hAnsi="宋体" w:cs="仿宋_GB2312" w:hint="eastAsia"/>
          <w:bCs/>
          <w:sz w:val="24"/>
        </w:rPr>
      </w:pPr>
    </w:p>
    <w:p w14:paraId="7D2E3493" w14:textId="77777777" w:rsidR="00933378" w:rsidRDefault="00933378">
      <w:pPr>
        <w:widowControl/>
        <w:jc w:val="left"/>
        <w:rPr>
          <w:rFonts w:ascii="宋体" w:hAnsi="宋体" w:cs="仿宋_GB2312"/>
          <w:bCs/>
          <w:sz w:val="24"/>
        </w:rPr>
      </w:pPr>
      <w:r>
        <w:rPr>
          <w:rFonts w:ascii="宋体" w:hAnsi="宋体" w:cs="仿宋_GB2312"/>
          <w:bCs/>
          <w:sz w:val="24"/>
        </w:rPr>
        <w:br w:type="page"/>
      </w:r>
    </w:p>
    <w:p w14:paraId="09C3AF7B" w14:textId="59A72B1F" w:rsidR="002E5557" w:rsidRDefault="002E5557" w:rsidP="002E5557">
      <w:pPr>
        <w:tabs>
          <w:tab w:val="left" w:pos="1778"/>
        </w:tabs>
        <w:autoSpaceDE w:val="0"/>
        <w:autoSpaceDN w:val="0"/>
        <w:adjustRightInd w:val="0"/>
        <w:spacing w:line="540" w:lineRule="atLeast"/>
        <w:jc w:val="left"/>
        <w:rPr>
          <w:rFonts w:ascii="宋体" w:hint="eastAsia"/>
          <w:sz w:val="24"/>
        </w:rPr>
      </w:pPr>
      <w:r>
        <w:rPr>
          <w:rFonts w:ascii="宋体" w:hAnsi="宋体" w:cs="仿宋_GB2312" w:hint="eastAsia"/>
          <w:bCs/>
          <w:sz w:val="24"/>
        </w:rPr>
        <w:lastRenderedPageBreak/>
        <w:t>附件2：</w:t>
      </w:r>
    </w:p>
    <w:p w14:paraId="332FBD41" w14:textId="77777777" w:rsidR="002E5557" w:rsidRDefault="002E5557" w:rsidP="002E5557">
      <w:pPr>
        <w:spacing w:line="240" w:lineRule="exact"/>
        <w:jc w:val="left"/>
        <w:rPr>
          <w:rFonts w:ascii="黑体" w:eastAsia="黑体" w:hAnsi="黑体" w:cs="黑体" w:hint="eastAsia"/>
          <w:sz w:val="30"/>
          <w:szCs w:val="30"/>
        </w:rPr>
      </w:pPr>
    </w:p>
    <w:p w14:paraId="497C2999" w14:textId="77777777" w:rsidR="002E5557" w:rsidRPr="00940DED" w:rsidRDefault="002E5557" w:rsidP="002E5557">
      <w:pPr>
        <w:tabs>
          <w:tab w:val="left" w:pos="1778"/>
        </w:tabs>
        <w:autoSpaceDE w:val="0"/>
        <w:autoSpaceDN w:val="0"/>
        <w:adjustRightInd w:val="0"/>
        <w:spacing w:line="600" w:lineRule="exact"/>
        <w:jc w:val="center"/>
        <w:rPr>
          <w:rFonts w:ascii="方正小标宋简体" w:eastAsia="方正小标宋简体" w:hAnsi="仿宋" w:cs="宋体" w:hint="eastAsia"/>
          <w:bCs/>
          <w:sz w:val="44"/>
          <w:szCs w:val="44"/>
        </w:rPr>
      </w:pPr>
      <w:r w:rsidRPr="00940DED">
        <w:rPr>
          <w:rFonts w:ascii="方正小标宋简体" w:eastAsia="方正小标宋简体" w:hAnsi="仿宋" w:cs="宋体" w:hint="eastAsia"/>
          <w:bCs/>
          <w:sz w:val="44"/>
          <w:szCs w:val="44"/>
        </w:rPr>
        <w:t>西岗镇秸秆禁烧工作督导组一览表</w:t>
      </w:r>
    </w:p>
    <w:p w14:paraId="3B54BB42" w14:textId="77777777" w:rsidR="002E5557" w:rsidRDefault="002E5557" w:rsidP="002E5557">
      <w:pPr>
        <w:tabs>
          <w:tab w:val="left" w:pos="1778"/>
        </w:tabs>
        <w:autoSpaceDE w:val="0"/>
        <w:autoSpaceDN w:val="0"/>
        <w:adjustRightInd w:val="0"/>
        <w:spacing w:line="440" w:lineRule="exact"/>
        <w:jc w:val="center"/>
        <w:rPr>
          <w:rFonts w:ascii="方正大标宋简体" w:eastAsia="方正大标宋简体" w:hAnsi="仿宋" w:cs="宋体" w:hint="eastAsia"/>
          <w:bCs/>
          <w:sz w:val="44"/>
          <w:szCs w:val="44"/>
        </w:rPr>
      </w:pPr>
    </w:p>
    <w:tbl>
      <w:tblPr>
        <w:tblW w:w="9356" w:type="dxa"/>
        <w:jc w:val="center"/>
        <w:tblLayout w:type="fixed"/>
        <w:tblLook w:val="0000" w:firstRow="0" w:lastRow="0" w:firstColumn="0" w:lastColumn="0" w:noHBand="0" w:noVBand="0"/>
      </w:tblPr>
      <w:tblGrid>
        <w:gridCol w:w="1635"/>
        <w:gridCol w:w="4433"/>
        <w:gridCol w:w="1418"/>
        <w:gridCol w:w="1870"/>
      </w:tblGrid>
      <w:tr w:rsidR="002E5557" w:rsidRPr="00940DED" w14:paraId="15E46435" w14:textId="77777777" w:rsidTr="00FD34A5">
        <w:trPr>
          <w:trHeight w:val="1241"/>
          <w:jc w:val="center"/>
        </w:trPr>
        <w:tc>
          <w:tcPr>
            <w:tcW w:w="1635" w:type="dxa"/>
            <w:tcBorders>
              <w:top w:val="single" w:sz="4" w:space="0" w:color="000000"/>
              <w:left w:val="single" w:sz="4" w:space="0" w:color="000000"/>
              <w:bottom w:val="single" w:sz="4" w:space="0" w:color="000000"/>
              <w:right w:val="single" w:sz="4" w:space="0" w:color="000000"/>
            </w:tcBorders>
            <w:vAlign w:val="center"/>
          </w:tcPr>
          <w:p w14:paraId="3CA0A34D" w14:textId="77777777" w:rsidR="002E5557" w:rsidRPr="00940DED" w:rsidRDefault="002E5557" w:rsidP="00FD34A5">
            <w:pPr>
              <w:autoSpaceDN w:val="0"/>
              <w:jc w:val="center"/>
              <w:textAlignment w:val="center"/>
              <w:rPr>
                <w:rFonts w:ascii="黑体" w:eastAsia="黑体" w:hAnsi="黑体" w:hint="eastAsia"/>
                <w:sz w:val="32"/>
                <w:szCs w:val="32"/>
              </w:rPr>
            </w:pPr>
            <w:r w:rsidRPr="00940DED">
              <w:rPr>
                <w:rFonts w:ascii="黑体" w:eastAsia="黑体" w:hAnsi="黑体" w:hint="eastAsia"/>
                <w:sz w:val="32"/>
                <w:szCs w:val="32"/>
              </w:rPr>
              <w:t>组  长</w:t>
            </w:r>
          </w:p>
        </w:tc>
        <w:tc>
          <w:tcPr>
            <w:tcW w:w="4433" w:type="dxa"/>
            <w:tcBorders>
              <w:top w:val="single" w:sz="4" w:space="0" w:color="000000"/>
              <w:left w:val="single" w:sz="4" w:space="0" w:color="000000"/>
              <w:bottom w:val="single" w:sz="4" w:space="0" w:color="000000"/>
              <w:right w:val="single" w:sz="4" w:space="0" w:color="000000"/>
            </w:tcBorders>
            <w:vAlign w:val="center"/>
          </w:tcPr>
          <w:p w14:paraId="79A59005" w14:textId="77777777" w:rsidR="002E5557" w:rsidRPr="00940DED" w:rsidRDefault="002E5557" w:rsidP="00FD34A5">
            <w:pPr>
              <w:autoSpaceDN w:val="0"/>
              <w:jc w:val="center"/>
              <w:textAlignment w:val="center"/>
              <w:rPr>
                <w:rFonts w:ascii="黑体" w:eastAsia="黑体" w:hAnsi="黑体" w:hint="eastAsia"/>
                <w:sz w:val="32"/>
                <w:szCs w:val="32"/>
              </w:rPr>
            </w:pPr>
            <w:r w:rsidRPr="00940DED">
              <w:rPr>
                <w:rFonts w:ascii="黑体" w:eastAsia="黑体" w:hAnsi="黑体" w:hint="eastAsia"/>
                <w:sz w:val="32"/>
                <w:szCs w:val="32"/>
              </w:rPr>
              <w:t>成　员</w:t>
            </w:r>
          </w:p>
        </w:tc>
        <w:tc>
          <w:tcPr>
            <w:tcW w:w="1418" w:type="dxa"/>
            <w:tcBorders>
              <w:top w:val="single" w:sz="4" w:space="0" w:color="000000"/>
              <w:left w:val="single" w:sz="4" w:space="0" w:color="000000"/>
              <w:bottom w:val="single" w:sz="4" w:space="0" w:color="000000"/>
              <w:right w:val="single" w:sz="4" w:space="0" w:color="000000"/>
            </w:tcBorders>
            <w:vAlign w:val="center"/>
          </w:tcPr>
          <w:p w14:paraId="5F9301DB" w14:textId="77777777" w:rsidR="002E5557" w:rsidRPr="00940DED" w:rsidRDefault="002E5557" w:rsidP="00FD34A5">
            <w:pPr>
              <w:autoSpaceDN w:val="0"/>
              <w:jc w:val="center"/>
              <w:textAlignment w:val="center"/>
              <w:rPr>
                <w:rFonts w:ascii="黑体" w:eastAsia="黑体" w:hAnsi="黑体" w:hint="eastAsia"/>
                <w:sz w:val="32"/>
                <w:szCs w:val="32"/>
              </w:rPr>
            </w:pPr>
            <w:r w:rsidRPr="00940DED">
              <w:rPr>
                <w:rFonts w:ascii="黑体" w:eastAsia="黑体" w:hAnsi="黑体" w:hint="eastAsia"/>
                <w:sz w:val="32"/>
                <w:szCs w:val="32"/>
              </w:rPr>
              <w:t>联络员</w:t>
            </w:r>
          </w:p>
        </w:tc>
        <w:tc>
          <w:tcPr>
            <w:tcW w:w="1870" w:type="dxa"/>
            <w:tcBorders>
              <w:top w:val="single" w:sz="4" w:space="0" w:color="000000"/>
              <w:left w:val="single" w:sz="4" w:space="0" w:color="000000"/>
              <w:bottom w:val="single" w:sz="4" w:space="0" w:color="000000"/>
              <w:right w:val="single" w:sz="4" w:space="0" w:color="000000"/>
            </w:tcBorders>
            <w:vAlign w:val="center"/>
          </w:tcPr>
          <w:p w14:paraId="25BB1A15" w14:textId="77777777" w:rsidR="002E5557" w:rsidRPr="00940DED" w:rsidRDefault="002E5557" w:rsidP="00FD34A5">
            <w:pPr>
              <w:autoSpaceDN w:val="0"/>
              <w:jc w:val="center"/>
              <w:textAlignment w:val="center"/>
              <w:rPr>
                <w:rFonts w:ascii="黑体" w:eastAsia="黑体" w:hAnsi="黑体" w:hint="eastAsia"/>
                <w:sz w:val="32"/>
                <w:szCs w:val="32"/>
              </w:rPr>
            </w:pPr>
            <w:r w:rsidRPr="00940DED">
              <w:rPr>
                <w:rFonts w:ascii="黑体" w:eastAsia="黑体" w:hAnsi="黑体" w:hint="eastAsia"/>
                <w:sz w:val="32"/>
                <w:szCs w:val="32"/>
              </w:rPr>
              <w:t>车  辆</w:t>
            </w:r>
          </w:p>
        </w:tc>
      </w:tr>
      <w:tr w:rsidR="002E5557" w14:paraId="53992BAA" w14:textId="77777777" w:rsidTr="00FD34A5">
        <w:trPr>
          <w:trHeight w:hRule="exact" w:val="1162"/>
          <w:jc w:val="center"/>
        </w:trPr>
        <w:tc>
          <w:tcPr>
            <w:tcW w:w="1635" w:type="dxa"/>
            <w:tcBorders>
              <w:top w:val="single" w:sz="4" w:space="0" w:color="000000"/>
              <w:left w:val="single" w:sz="4" w:space="0" w:color="000000"/>
              <w:bottom w:val="single" w:sz="4" w:space="0" w:color="000000"/>
              <w:right w:val="single" w:sz="4" w:space="0" w:color="000000"/>
            </w:tcBorders>
            <w:vAlign w:val="center"/>
          </w:tcPr>
          <w:p w14:paraId="75E51127"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proofErr w:type="gramStart"/>
            <w:r>
              <w:rPr>
                <w:rFonts w:ascii="仿宋_GB2312" w:eastAsia="仿宋_GB2312" w:hAnsi="仿宋" w:hint="eastAsia"/>
                <w:sz w:val="30"/>
                <w:szCs w:val="30"/>
              </w:rPr>
              <w:t>彭</w:t>
            </w:r>
            <w:proofErr w:type="gramEnd"/>
            <w:r>
              <w:rPr>
                <w:rFonts w:ascii="仿宋_GB2312" w:eastAsia="仿宋_GB2312" w:hAnsi="仿宋" w:hint="eastAsia"/>
                <w:sz w:val="30"/>
                <w:szCs w:val="30"/>
              </w:rPr>
              <w:t xml:space="preserve">  程</w:t>
            </w:r>
          </w:p>
          <w:p w14:paraId="6FD00571"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张百顺</w:t>
            </w:r>
          </w:p>
        </w:tc>
        <w:tc>
          <w:tcPr>
            <w:tcW w:w="4433" w:type="dxa"/>
            <w:tcBorders>
              <w:top w:val="single" w:sz="4" w:space="0" w:color="000000"/>
              <w:left w:val="single" w:sz="4" w:space="0" w:color="000000"/>
              <w:bottom w:val="single" w:sz="4" w:space="0" w:color="000000"/>
              <w:right w:val="single" w:sz="4" w:space="0" w:color="000000"/>
            </w:tcBorders>
            <w:vAlign w:val="center"/>
          </w:tcPr>
          <w:p w14:paraId="1A6DBF0F"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王  辉  陈  涛  马  新</w:t>
            </w:r>
          </w:p>
        </w:tc>
        <w:tc>
          <w:tcPr>
            <w:tcW w:w="1418" w:type="dxa"/>
            <w:tcBorders>
              <w:top w:val="single" w:sz="4" w:space="0" w:color="000000"/>
              <w:left w:val="single" w:sz="4" w:space="0" w:color="000000"/>
              <w:bottom w:val="single" w:sz="4" w:space="0" w:color="000000"/>
              <w:right w:val="single" w:sz="4" w:space="0" w:color="000000"/>
            </w:tcBorders>
            <w:vAlign w:val="center"/>
          </w:tcPr>
          <w:p w14:paraId="7F47516D" w14:textId="77777777" w:rsidR="002E5557" w:rsidRDefault="002E5557" w:rsidP="00FD34A5">
            <w:pPr>
              <w:autoSpaceDN w:val="0"/>
              <w:jc w:val="center"/>
              <w:textAlignment w:val="center"/>
              <w:rPr>
                <w:rFonts w:ascii="仿宋_GB2312" w:eastAsia="仿宋_GB2312" w:hAnsi="仿宋" w:hint="eastAsia"/>
                <w:sz w:val="30"/>
                <w:szCs w:val="30"/>
              </w:rPr>
            </w:pPr>
            <w:r>
              <w:rPr>
                <w:rFonts w:ascii="仿宋_GB2312" w:eastAsia="仿宋_GB2312" w:hAnsi="仿宋" w:hint="eastAsia"/>
                <w:sz w:val="30"/>
                <w:szCs w:val="30"/>
              </w:rPr>
              <w:t>马  新</w:t>
            </w:r>
          </w:p>
        </w:tc>
        <w:tc>
          <w:tcPr>
            <w:tcW w:w="1870" w:type="dxa"/>
            <w:tcBorders>
              <w:top w:val="single" w:sz="4" w:space="0" w:color="000000"/>
              <w:left w:val="single" w:sz="4" w:space="0" w:color="000000"/>
              <w:bottom w:val="single" w:sz="4" w:space="0" w:color="000000"/>
              <w:right w:val="single" w:sz="4" w:space="0" w:color="000000"/>
            </w:tcBorders>
            <w:vAlign w:val="center"/>
          </w:tcPr>
          <w:p w14:paraId="6E0BBE87" w14:textId="77777777" w:rsidR="002E5557" w:rsidRDefault="002E5557" w:rsidP="00FD34A5">
            <w:pPr>
              <w:autoSpaceDN w:val="0"/>
              <w:jc w:val="center"/>
              <w:textAlignment w:val="center"/>
              <w:rPr>
                <w:rFonts w:ascii="仿宋_GB2312" w:eastAsia="仿宋_GB2312" w:hAnsi="仿宋" w:hint="eastAsia"/>
                <w:sz w:val="30"/>
                <w:szCs w:val="30"/>
              </w:rPr>
            </w:pPr>
            <w:r>
              <w:rPr>
                <w:rFonts w:ascii="仿宋_GB2312" w:eastAsia="仿宋_GB2312" w:hAnsi="仿宋" w:hint="eastAsia"/>
                <w:sz w:val="30"/>
                <w:szCs w:val="30"/>
              </w:rPr>
              <w:t>鲁D69566</w:t>
            </w:r>
          </w:p>
        </w:tc>
      </w:tr>
      <w:tr w:rsidR="002E5557" w14:paraId="33DD17B6" w14:textId="77777777" w:rsidTr="00FD34A5">
        <w:trPr>
          <w:trHeight w:hRule="exact" w:val="1170"/>
          <w:jc w:val="center"/>
        </w:trPr>
        <w:tc>
          <w:tcPr>
            <w:tcW w:w="1635" w:type="dxa"/>
            <w:tcBorders>
              <w:top w:val="single" w:sz="4" w:space="0" w:color="000000"/>
              <w:left w:val="single" w:sz="4" w:space="0" w:color="000000"/>
              <w:bottom w:val="single" w:sz="4" w:space="0" w:color="000000"/>
              <w:right w:val="single" w:sz="4" w:space="0" w:color="000000"/>
            </w:tcBorders>
            <w:vAlign w:val="center"/>
          </w:tcPr>
          <w:p w14:paraId="362D04E1"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甘久岩</w:t>
            </w:r>
          </w:p>
          <w:p w14:paraId="782109B2"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程长宝</w:t>
            </w:r>
          </w:p>
        </w:tc>
        <w:tc>
          <w:tcPr>
            <w:tcW w:w="4433" w:type="dxa"/>
            <w:tcBorders>
              <w:top w:val="single" w:sz="4" w:space="0" w:color="000000"/>
              <w:left w:val="single" w:sz="4" w:space="0" w:color="000000"/>
              <w:bottom w:val="single" w:sz="4" w:space="0" w:color="000000"/>
              <w:right w:val="single" w:sz="4" w:space="0" w:color="000000"/>
            </w:tcBorders>
            <w:vAlign w:val="center"/>
          </w:tcPr>
          <w:p w14:paraId="267DE954"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陈传军  屈庆来  刘  勇</w:t>
            </w:r>
          </w:p>
        </w:tc>
        <w:tc>
          <w:tcPr>
            <w:tcW w:w="1418" w:type="dxa"/>
            <w:tcBorders>
              <w:top w:val="single" w:sz="4" w:space="0" w:color="000000"/>
              <w:left w:val="single" w:sz="4" w:space="0" w:color="000000"/>
              <w:bottom w:val="single" w:sz="4" w:space="0" w:color="000000"/>
              <w:right w:val="single" w:sz="4" w:space="0" w:color="000000"/>
            </w:tcBorders>
            <w:vAlign w:val="center"/>
          </w:tcPr>
          <w:p w14:paraId="476CF223"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陈传军</w:t>
            </w:r>
          </w:p>
        </w:tc>
        <w:tc>
          <w:tcPr>
            <w:tcW w:w="1870" w:type="dxa"/>
            <w:tcBorders>
              <w:top w:val="single" w:sz="4" w:space="0" w:color="000000"/>
              <w:left w:val="single" w:sz="4" w:space="0" w:color="000000"/>
              <w:bottom w:val="single" w:sz="4" w:space="0" w:color="000000"/>
              <w:right w:val="single" w:sz="4" w:space="0" w:color="000000"/>
            </w:tcBorders>
            <w:vAlign w:val="center"/>
          </w:tcPr>
          <w:p w14:paraId="39921284"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鲁D073B0</w:t>
            </w:r>
          </w:p>
        </w:tc>
      </w:tr>
      <w:tr w:rsidR="002E5557" w14:paraId="2FB52269" w14:textId="77777777" w:rsidTr="00FD34A5">
        <w:trPr>
          <w:trHeight w:hRule="exact" w:val="1120"/>
          <w:jc w:val="center"/>
        </w:trPr>
        <w:tc>
          <w:tcPr>
            <w:tcW w:w="1635" w:type="dxa"/>
            <w:tcBorders>
              <w:top w:val="single" w:sz="4" w:space="0" w:color="000000"/>
              <w:left w:val="single" w:sz="4" w:space="0" w:color="000000"/>
              <w:bottom w:val="single" w:sz="4" w:space="0" w:color="000000"/>
              <w:right w:val="single" w:sz="4" w:space="0" w:color="000000"/>
            </w:tcBorders>
            <w:vAlign w:val="center"/>
          </w:tcPr>
          <w:p w14:paraId="43E37F14"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崔兆帮</w:t>
            </w:r>
          </w:p>
          <w:p w14:paraId="098EF391"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龙厚立</w:t>
            </w:r>
          </w:p>
          <w:p w14:paraId="4C22B839"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sidRPr="00A72D47">
              <w:rPr>
                <w:rFonts w:ascii="仿宋_GB2312" w:eastAsia="仿宋_GB2312" w:hAnsi="仿宋" w:hint="eastAsia"/>
                <w:sz w:val="30"/>
                <w:szCs w:val="30"/>
              </w:rPr>
              <w:t>郑广铎</w:t>
            </w:r>
          </w:p>
        </w:tc>
        <w:tc>
          <w:tcPr>
            <w:tcW w:w="4433" w:type="dxa"/>
            <w:tcBorders>
              <w:top w:val="single" w:sz="4" w:space="0" w:color="000000"/>
              <w:left w:val="single" w:sz="4" w:space="0" w:color="000000"/>
              <w:bottom w:val="single" w:sz="4" w:space="0" w:color="000000"/>
              <w:right w:val="single" w:sz="4" w:space="0" w:color="000000"/>
            </w:tcBorders>
            <w:vAlign w:val="center"/>
          </w:tcPr>
          <w:p w14:paraId="6B024589" w14:textId="77777777" w:rsidR="002E5557" w:rsidRPr="00940DED" w:rsidRDefault="002E5557" w:rsidP="00FD34A5">
            <w:pPr>
              <w:autoSpaceDN w:val="0"/>
              <w:spacing w:line="400" w:lineRule="exact"/>
              <w:textAlignment w:val="center"/>
              <w:rPr>
                <w:rFonts w:ascii="仿宋_GB2312" w:eastAsia="仿宋_GB2312" w:hAnsi="仿宋" w:hint="eastAsia"/>
                <w:sz w:val="30"/>
                <w:szCs w:val="30"/>
              </w:rPr>
            </w:pPr>
            <w:r w:rsidRPr="00940DED">
              <w:rPr>
                <w:rFonts w:ascii="仿宋_GB2312" w:eastAsia="仿宋_GB2312" w:hAnsi="仿宋" w:hint="eastAsia"/>
                <w:sz w:val="30"/>
                <w:szCs w:val="30"/>
              </w:rPr>
              <w:t>李玉</w:t>
            </w:r>
            <w:proofErr w:type="gramStart"/>
            <w:r w:rsidRPr="00940DED">
              <w:rPr>
                <w:rFonts w:ascii="仿宋_GB2312" w:eastAsia="仿宋_GB2312" w:hAnsi="仿宋" w:hint="eastAsia"/>
                <w:sz w:val="30"/>
                <w:szCs w:val="30"/>
              </w:rPr>
              <w:t>浩</w:t>
            </w:r>
            <w:proofErr w:type="gramEnd"/>
            <w:r w:rsidRPr="00940DED">
              <w:rPr>
                <w:rFonts w:ascii="仿宋_GB2312" w:eastAsia="仿宋_GB2312" w:hAnsi="仿宋" w:hint="eastAsia"/>
                <w:sz w:val="30"/>
                <w:szCs w:val="30"/>
              </w:rPr>
              <w:t xml:space="preserve"> </w:t>
            </w:r>
            <w:proofErr w:type="gramStart"/>
            <w:r w:rsidRPr="00940DED">
              <w:rPr>
                <w:rFonts w:ascii="仿宋_GB2312" w:eastAsia="仿宋_GB2312" w:hAnsi="仿宋" w:hint="eastAsia"/>
                <w:sz w:val="30"/>
                <w:szCs w:val="30"/>
              </w:rPr>
              <w:t>盖立军</w:t>
            </w:r>
            <w:proofErr w:type="gramEnd"/>
            <w:r w:rsidRPr="00940DED">
              <w:rPr>
                <w:rFonts w:ascii="仿宋_GB2312" w:eastAsia="仿宋_GB2312" w:hAnsi="仿宋" w:hint="eastAsia"/>
                <w:sz w:val="30"/>
                <w:szCs w:val="30"/>
              </w:rPr>
              <w:t xml:space="preserve"> 王兆武 陈培花</w:t>
            </w:r>
          </w:p>
        </w:tc>
        <w:tc>
          <w:tcPr>
            <w:tcW w:w="1418" w:type="dxa"/>
            <w:tcBorders>
              <w:top w:val="single" w:sz="4" w:space="0" w:color="000000"/>
              <w:left w:val="single" w:sz="4" w:space="0" w:color="000000"/>
              <w:bottom w:val="single" w:sz="4" w:space="0" w:color="000000"/>
              <w:right w:val="single" w:sz="4" w:space="0" w:color="000000"/>
            </w:tcBorders>
            <w:vAlign w:val="center"/>
          </w:tcPr>
          <w:p w14:paraId="51328903" w14:textId="77777777" w:rsidR="002E5557" w:rsidRDefault="002E5557" w:rsidP="00FD34A5">
            <w:pPr>
              <w:autoSpaceDN w:val="0"/>
              <w:jc w:val="center"/>
              <w:textAlignment w:val="center"/>
              <w:rPr>
                <w:rFonts w:ascii="仿宋_GB2312" w:eastAsia="仿宋_GB2312" w:hAnsi="仿宋" w:hint="eastAsia"/>
                <w:sz w:val="30"/>
                <w:szCs w:val="30"/>
              </w:rPr>
            </w:pPr>
            <w:r>
              <w:rPr>
                <w:rFonts w:ascii="仿宋_GB2312" w:eastAsia="仿宋_GB2312" w:hAnsi="仿宋" w:hint="eastAsia"/>
                <w:sz w:val="30"/>
                <w:szCs w:val="30"/>
              </w:rPr>
              <w:t>李玉</w:t>
            </w:r>
            <w:proofErr w:type="gramStart"/>
            <w:r>
              <w:rPr>
                <w:rFonts w:ascii="仿宋_GB2312" w:eastAsia="仿宋_GB2312" w:hAnsi="仿宋" w:hint="eastAsia"/>
                <w:sz w:val="30"/>
                <w:szCs w:val="30"/>
              </w:rPr>
              <w:t>浩</w:t>
            </w:r>
            <w:proofErr w:type="gramEnd"/>
          </w:p>
        </w:tc>
        <w:tc>
          <w:tcPr>
            <w:tcW w:w="1870" w:type="dxa"/>
            <w:tcBorders>
              <w:top w:val="single" w:sz="4" w:space="0" w:color="000000"/>
              <w:left w:val="single" w:sz="4" w:space="0" w:color="000000"/>
              <w:bottom w:val="single" w:sz="4" w:space="0" w:color="000000"/>
              <w:right w:val="single" w:sz="4" w:space="0" w:color="000000"/>
            </w:tcBorders>
            <w:vAlign w:val="center"/>
          </w:tcPr>
          <w:p w14:paraId="1ABF15D4" w14:textId="77777777" w:rsidR="002E5557" w:rsidRDefault="002E5557" w:rsidP="00FD34A5">
            <w:pPr>
              <w:autoSpaceDN w:val="0"/>
              <w:jc w:val="center"/>
              <w:textAlignment w:val="center"/>
              <w:rPr>
                <w:rFonts w:ascii="仿宋_GB2312" w:eastAsia="仿宋_GB2312" w:hAnsi="仿宋" w:hint="eastAsia"/>
                <w:sz w:val="30"/>
                <w:szCs w:val="30"/>
              </w:rPr>
            </w:pPr>
            <w:r>
              <w:rPr>
                <w:rFonts w:ascii="仿宋_GB2312" w:eastAsia="仿宋_GB2312" w:hAnsi="仿宋" w:hint="eastAsia"/>
                <w:sz w:val="30"/>
                <w:szCs w:val="30"/>
              </w:rPr>
              <w:t>城管车</w:t>
            </w:r>
          </w:p>
        </w:tc>
      </w:tr>
      <w:tr w:rsidR="002E5557" w14:paraId="565437EE" w14:textId="77777777" w:rsidTr="00FD34A5">
        <w:trPr>
          <w:trHeight w:hRule="exact" w:val="905"/>
          <w:jc w:val="center"/>
        </w:trPr>
        <w:tc>
          <w:tcPr>
            <w:tcW w:w="1635" w:type="dxa"/>
            <w:tcBorders>
              <w:top w:val="single" w:sz="4" w:space="0" w:color="000000"/>
              <w:left w:val="single" w:sz="4" w:space="0" w:color="000000"/>
              <w:bottom w:val="single" w:sz="4" w:space="0" w:color="000000"/>
              <w:right w:val="single" w:sz="4" w:space="0" w:color="000000"/>
            </w:tcBorders>
            <w:vAlign w:val="center"/>
          </w:tcPr>
          <w:p w14:paraId="52F5D90E"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韩镇鸿</w:t>
            </w:r>
          </w:p>
          <w:p w14:paraId="3C94CFCB" w14:textId="77777777" w:rsidR="002E5557" w:rsidRDefault="002E5557" w:rsidP="00FD34A5">
            <w:pPr>
              <w:autoSpaceDN w:val="0"/>
              <w:spacing w:line="400" w:lineRule="exact"/>
              <w:jc w:val="center"/>
              <w:textAlignment w:val="center"/>
              <w:rPr>
                <w:rFonts w:ascii="仿宋_GB2312" w:eastAsia="仿宋_GB2312" w:hAnsi="仿宋" w:hint="eastAsia"/>
                <w:sz w:val="30"/>
                <w:szCs w:val="30"/>
              </w:rPr>
            </w:pPr>
            <w:r>
              <w:rPr>
                <w:rFonts w:ascii="仿宋_GB2312" w:eastAsia="仿宋_GB2312" w:hAnsi="仿宋" w:hint="eastAsia"/>
                <w:sz w:val="30"/>
                <w:szCs w:val="30"/>
              </w:rPr>
              <w:t>黄伟杰</w:t>
            </w:r>
          </w:p>
        </w:tc>
        <w:tc>
          <w:tcPr>
            <w:tcW w:w="4433" w:type="dxa"/>
            <w:tcBorders>
              <w:top w:val="single" w:sz="4" w:space="0" w:color="000000"/>
              <w:left w:val="single" w:sz="4" w:space="0" w:color="000000"/>
              <w:bottom w:val="single" w:sz="4" w:space="0" w:color="000000"/>
              <w:right w:val="single" w:sz="4" w:space="0" w:color="000000"/>
            </w:tcBorders>
            <w:vAlign w:val="center"/>
          </w:tcPr>
          <w:p w14:paraId="33F47331" w14:textId="77777777" w:rsidR="002E5557" w:rsidRDefault="002E5557" w:rsidP="00FD34A5">
            <w:pPr>
              <w:autoSpaceDN w:val="0"/>
              <w:spacing w:line="400" w:lineRule="exact"/>
              <w:jc w:val="center"/>
              <w:textAlignment w:val="center"/>
              <w:rPr>
                <w:rFonts w:ascii="仿宋_GB2312" w:eastAsia="仿宋_GB2312" w:hAnsi="仿宋"/>
                <w:sz w:val="30"/>
                <w:szCs w:val="30"/>
              </w:rPr>
            </w:pPr>
            <w:r>
              <w:rPr>
                <w:rFonts w:ascii="仿宋_GB2312" w:eastAsia="仿宋_GB2312" w:hAnsi="仿宋" w:hint="eastAsia"/>
                <w:sz w:val="30"/>
                <w:szCs w:val="30"/>
              </w:rPr>
              <w:t xml:space="preserve">李 明  丁德忠   </w:t>
            </w:r>
            <w:proofErr w:type="gramStart"/>
            <w:r>
              <w:rPr>
                <w:rFonts w:ascii="仿宋_GB2312" w:eastAsia="仿宋_GB2312" w:hAnsi="仿宋" w:hint="eastAsia"/>
                <w:sz w:val="30"/>
                <w:szCs w:val="30"/>
              </w:rPr>
              <w:t>赵联杰</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43F3ED7A" w14:textId="77777777" w:rsidR="002E5557" w:rsidRDefault="002E5557" w:rsidP="00FD34A5">
            <w:pPr>
              <w:autoSpaceDN w:val="0"/>
              <w:jc w:val="center"/>
              <w:textAlignment w:val="center"/>
              <w:rPr>
                <w:rFonts w:ascii="仿宋_GB2312" w:eastAsia="仿宋_GB2312" w:hAnsi="仿宋" w:hint="eastAsia"/>
                <w:sz w:val="30"/>
                <w:szCs w:val="30"/>
              </w:rPr>
            </w:pPr>
            <w:r>
              <w:rPr>
                <w:rFonts w:ascii="仿宋_GB2312" w:eastAsia="仿宋_GB2312" w:hAnsi="仿宋" w:hint="eastAsia"/>
                <w:sz w:val="30"/>
                <w:szCs w:val="30"/>
              </w:rPr>
              <w:t>李  明</w:t>
            </w:r>
          </w:p>
        </w:tc>
        <w:tc>
          <w:tcPr>
            <w:tcW w:w="1870" w:type="dxa"/>
            <w:tcBorders>
              <w:top w:val="single" w:sz="4" w:space="0" w:color="000000"/>
              <w:left w:val="single" w:sz="4" w:space="0" w:color="000000"/>
              <w:bottom w:val="single" w:sz="4" w:space="0" w:color="000000"/>
              <w:right w:val="single" w:sz="4" w:space="0" w:color="000000"/>
            </w:tcBorders>
            <w:vAlign w:val="center"/>
          </w:tcPr>
          <w:p w14:paraId="7FEA3084" w14:textId="77777777" w:rsidR="002E5557" w:rsidRDefault="002E5557" w:rsidP="00FD34A5">
            <w:pPr>
              <w:autoSpaceDN w:val="0"/>
              <w:jc w:val="center"/>
              <w:textAlignment w:val="center"/>
              <w:rPr>
                <w:rFonts w:ascii="仿宋_GB2312" w:eastAsia="仿宋_GB2312" w:hAnsi="仿宋"/>
                <w:sz w:val="30"/>
                <w:szCs w:val="30"/>
              </w:rPr>
            </w:pPr>
            <w:r>
              <w:rPr>
                <w:rFonts w:ascii="仿宋_GB2312" w:eastAsia="仿宋_GB2312" w:hAnsi="仿宋" w:hint="eastAsia"/>
                <w:sz w:val="30"/>
                <w:szCs w:val="30"/>
              </w:rPr>
              <w:t>鲁DB8K11</w:t>
            </w:r>
          </w:p>
        </w:tc>
      </w:tr>
    </w:tbl>
    <w:p w14:paraId="77F28897" w14:textId="77777777" w:rsidR="002E5557" w:rsidRDefault="002E5557" w:rsidP="002E5557">
      <w:pPr>
        <w:jc w:val="left"/>
        <w:rPr>
          <w:rFonts w:ascii="黑体" w:eastAsia="黑体" w:hAnsi="黑体" w:cs="黑体" w:hint="eastAsia"/>
          <w:sz w:val="30"/>
          <w:szCs w:val="30"/>
        </w:rPr>
      </w:pPr>
      <w:r>
        <w:rPr>
          <w:rFonts w:ascii="黑体" w:eastAsia="黑体" w:hAnsi="黑体" w:cs="黑体" w:hint="eastAsia"/>
          <w:sz w:val="30"/>
          <w:szCs w:val="30"/>
        </w:rPr>
        <w:t>备注：</w:t>
      </w:r>
    </w:p>
    <w:p w14:paraId="2E6EEE9C" w14:textId="77777777" w:rsidR="002E5557" w:rsidRDefault="002E5557" w:rsidP="002E5557">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1、“三夏”防火和生产工作由彭程、甘久岩、崔兆帮、龙厚立、韩镇鸿、程长宝、张百顺、郑广铎、黄伟杰</w:t>
      </w:r>
      <w:r>
        <w:rPr>
          <w:rFonts w:ascii="仿宋_GB2312" w:eastAsia="仿宋_GB2312" w:hint="eastAsia"/>
          <w:sz w:val="32"/>
          <w:szCs w:val="32"/>
        </w:rPr>
        <w:t>同志牵头，</w:t>
      </w:r>
      <w:r>
        <w:rPr>
          <w:rFonts w:ascii="仿宋_GB2312" w:eastAsia="仿宋_GB2312" w:hAnsi="仿宋_GB2312" w:cs="仿宋_GB2312" w:hint="eastAsia"/>
          <w:sz w:val="32"/>
          <w:szCs w:val="32"/>
        </w:rPr>
        <w:t>督导组要及时搞好面上工作的调度指导和信息上报、沟通协调工作，并与两级市督导</w:t>
      </w:r>
      <w:proofErr w:type="gramStart"/>
      <w:r>
        <w:rPr>
          <w:rFonts w:ascii="仿宋_GB2312" w:eastAsia="仿宋_GB2312" w:hAnsi="仿宋_GB2312" w:cs="仿宋_GB2312" w:hint="eastAsia"/>
          <w:sz w:val="32"/>
          <w:szCs w:val="32"/>
        </w:rPr>
        <w:t>组搞好</w:t>
      </w:r>
      <w:proofErr w:type="gramEnd"/>
      <w:r>
        <w:rPr>
          <w:rFonts w:ascii="仿宋_GB2312" w:eastAsia="仿宋_GB2312" w:hAnsi="仿宋_GB2312" w:cs="仿宋_GB2312" w:hint="eastAsia"/>
          <w:sz w:val="32"/>
          <w:szCs w:val="32"/>
        </w:rPr>
        <w:t>联系与协调，抓好“三夏”工作中的收、种、管和秸秆还田工作。</w:t>
      </w:r>
    </w:p>
    <w:p w14:paraId="70C4A3EC" w14:textId="77777777" w:rsidR="002E5557" w:rsidRDefault="002E5557" w:rsidP="002E5557">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2、“三夏”开始后，督导组和值班领导要全方位、全时段开始督导检查。夜晚巡查时由四个督导组轮流值班。</w:t>
      </w:r>
    </w:p>
    <w:p w14:paraId="42D178FD" w14:textId="77777777" w:rsidR="002E5557" w:rsidRDefault="002E5557" w:rsidP="002E5557">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3、督导组每天不定时对包村人员和村（居）防火人员到位、防火措施落实、禁火宣传、田间、场间安全等情况进行督导。督办中心将督导情况以《督查通报》的形式进行通报。</w:t>
      </w:r>
    </w:p>
    <w:p w14:paraId="791B5D3F" w14:textId="77777777" w:rsidR="002E5557" w:rsidRDefault="002E5557" w:rsidP="002E5557">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4、所有人员按时参加活动，不得缺席、迟到。</w:t>
      </w:r>
    </w:p>
    <w:p w14:paraId="29D523D6" w14:textId="77777777" w:rsidR="002E5557" w:rsidRDefault="002E5557" w:rsidP="002E5557">
      <w:pPr>
        <w:spacing w:line="4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5、督导组长同时组织好各自所帮包的党总支“三夏”生产活动。</w:t>
      </w:r>
    </w:p>
    <w:p w14:paraId="70CC9C96" w14:textId="77777777" w:rsidR="002E5557" w:rsidRDefault="002E5557" w:rsidP="002E5557">
      <w:pPr>
        <w:spacing w:line="440" w:lineRule="exact"/>
        <w:rPr>
          <w:rFonts w:ascii="仿宋_GB2312" w:eastAsia="仿宋_GB2312" w:hAnsi="仿宋" w:hint="eastAsia"/>
          <w:sz w:val="28"/>
          <w:szCs w:val="28"/>
        </w:rPr>
        <w:sectPr w:rsidR="002E5557">
          <w:headerReference w:type="default" r:id="rId7"/>
          <w:footerReference w:type="even" r:id="rId8"/>
          <w:footerReference w:type="default" r:id="rId9"/>
          <w:footerReference w:type="first" r:id="rId10"/>
          <w:pgSz w:w="11906" w:h="16838"/>
          <w:pgMar w:top="1134" w:right="1531" w:bottom="1134" w:left="1531" w:header="851" w:footer="992" w:gutter="0"/>
          <w:pgNumType w:fmt="numberInDash" w:start="1"/>
          <w:cols w:space="720"/>
          <w:titlePg/>
          <w:docGrid w:type="lines" w:linePitch="312"/>
        </w:sectPr>
      </w:pPr>
    </w:p>
    <w:tbl>
      <w:tblPr>
        <w:tblW w:w="14430" w:type="dxa"/>
        <w:jc w:val="center"/>
        <w:tblLayout w:type="fixed"/>
        <w:tblLook w:val="0000" w:firstRow="0" w:lastRow="0" w:firstColumn="0" w:lastColumn="0" w:noHBand="0" w:noVBand="0"/>
      </w:tblPr>
      <w:tblGrid>
        <w:gridCol w:w="608"/>
        <w:gridCol w:w="479"/>
        <w:gridCol w:w="1349"/>
        <w:gridCol w:w="1854"/>
        <w:gridCol w:w="835"/>
        <w:gridCol w:w="8459"/>
        <w:gridCol w:w="846"/>
      </w:tblGrid>
      <w:tr w:rsidR="002E5557" w14:paraId="0AEFB1D6" w14:textId="77777777" w:rsidTr="00933378">
        <w:trPr>
          <w:trHeight w:val="211"/>
          <w:jc w:val="center"/>
        </w:trPr>
        <w:tc>
          <w:tcPr>
            <w:tcW w:w="1087" w:type="dxa"/>
            <w:gridSpan w:val="2"/>
            <w:tcBorders>
              <w:top w:val="nil"/>
              <w:left w:val="nil"/>
              <w:bottom w:val="nil"/>
              <w:right w:val="nil"/>
            </w:tcBorders>
            <w:vAlign w:val="center"/>
          </w:tcPr>
          <w:p w14:paraId="74A00A25" w14:textId="65976AA1" w:rsidR="002E5557" w:rsidRDefault="002E5557" w:rsidP="00FD34A5">
            <w:pPr>
              <w:widowControl/>
              <w:jc w:val="left"/>
              <w:rPr>
                <w:rFonts w:ascii="宋体" w:hAnsi="宋体" w:cs="宋体"/>
                <w:kern w:val="0"/>
                <w:sz w:val="24"/>
              </w:rPr>
            </w:pPr>
            <w:r>
              <w:rPr>
                <w:rFonts w:ascii="宋体" w:hAnsi="宋体" w:cs="宋体" w:hint="eastAsia"/>
                <w:kern w:val="0"/>
                <w:sz w:val="24"/>
              </w:rPr>
              <w:lastRenderedPageBreak/>
              <w:t>附件：</w:t>
            </w:r>
          </w:p>
        </w:tc>
        <w:tc>
          <w:tcPr>
            <w:tcW w:w="1349" w:type="dxa"/>
            <w:tcBorders>
              <w:top w:val="nil"/>
              <w:left w:val="nil"/>
              <w:bottom w:val="nil"/>
              <w:right w:val="nil"/>
            </w:tcBorders>
            <w:vAlign w:val="center"/>
          </w:tcPr>
          <w:p w14:paraId="3AB21DC2" w14:textId="77777777" w:rsidR="002E5557" w:rsidRDefault="002E5557" w:rsidP="00FD34A5">
            <w:pPr>
              <w:widowControl/>
              <w:jc w:val="left"/>
              <w:rPr>
                <w:rFonts w:ascii="宋体" w:hAnsi="宋体" w:cs="宋体"/>
                <w:kern w:val="0"/>
                <w:sz w:val="24"/>
              </w:rPr>
            </w:pPr>
          </w:p>
        </w:tc>
        <w:tc>
          <w:tcPr>
            <w:tcW w:w="1854" w:type="dxa"/>
            <w:tcBorders>
              <w:top w:val="nil"/>
              <w:left w:val="nil"/>
              <w:bottom w:val="nil"/>
              <w:right w:val="nil"/>
            </w:tcBorders>
            <w:vAlign w:val="center"/>
          </w:tcPr>
          <w:p w14:paraId="5E2C801B" w14:textId="77777777" w:rsidR="002E5557" w:rsidRDefault="002E5557" w:rsidP="00FD34A5">
            <w:pPr>
              <w:widowControl/>
              <w:jc w:val="left"/>
              <w:rPr>
                <w:rFonts w:ascii="宋体" w:hAnsi="宋体" w:cs="宋体"/>
                <w:kern w:val="0"/>
                <w:sz w:val="20"/>
                <w:szCs w:val="20"/>
              </w:rPr>
            </w:pPr>
          </w:p>
        </w:tc>
        <w:tc>
          <w:tcPr>
            <w:tcW w:w="835" w:type="dxa"/>
            <w:tcBorders>
              <w:top w:val="nil"/>
              <w:left w:val="nil"/>
              <w:bottom w:val="nil"/>
              <w:right w:val="nil"/>
            </w:tcBorders>
            <w:vAlign w:val="center"/>
          </w:tcPr>
          <w:p w14:paraId="6C3B6379" w14:textId="77777777" w:rsidR="002E5557" w:rsidRDefault="002E5557" w:rsidP="00FD34A5">
            <w:pPr>
              <w:widowControl/>
              <w:jc w:val="left"/>
              <w:rPr>
                <w:rFonts w:ascii="宋体" w:hAnsi="宋体" w:cs="宋体"/>
                <w:kern w:val="0"/>
                <w:sz w:val="24"/>
              </w:rPr>
            </w:pPr>
          </w:p>
        </w:tc>
        <w:tc>
          <w:tcPr>
            <w:tcW w:w="8459" w:type="dxa"/>
            <w:tcBorders>
              <w:top w:val="nil"/>
              <w:left w:val="nil"/>
              <w:bottom w:val="nil"/>
              <w:right w:val="nil"/>
            </w:tcBorders>
            <w:vAlign w:val="center"/>
          </w:tcPr>
          <w:p w14:paraId="3D6406BA" w14:textId="77777777" w:rsidR="002E5557" w:rsidRDefault="002E5557" w:rsidP="00FD34A5">
            <w:pPr>
              <w:widowControl/>
              <w:jc w:val="left"/>
              <w:rPr>
                <w:rFonts w:ascii="宋体" w:hAnsi="宋体" w:cs="宋体"/>
                <w:kern w:val="0"/>
                <w:sz w:val="24"/>
              </w:rPr>
            </w:pPr>
          </w:p>
        </w:tc>
        <w:tc>
          <w:tcPr>
            <w:tcW w:w="846" w:type="dxa"/>
            <w:tcBorders>
              <w:top w:val="nil"/>
              <w:left w:val="nil"/>
              <w:bottom w:val="nil"/>
              <w:right w:val="nil"/>
            </w:tcBorders>
            <w:vAlign w:val="center"/>
          </w:tcPr>
          <w:p w14:paraId="4162EB75" w14:textId="77777777" w:rsidR="002E5557" w:rsidRDefault="002E5557" w:rsidP="00FD34A5">
            <w:pPr>
              <w:widowControl/>
              <w:jc w:val="left"/>
              <w:rPr>
                <w:rFonts w:ascii="宋体" w:hAnsi="宋体" w:cs="宋体"/>
                <w:kern w:val="0"/>
                <w:sz w:val="24"/>
              </w:rPr>
            </w:pPr>
          </w:p>
        </w:tc>
      </w:tr>
      <w:tr w:rsidR="002E5557" w14:paraId="3B89B39A" w14:textId="77777777" w:rsidTr="00933378">
        <w:trPr>
          <w:trHeight w:hRule="exact" w:val="750"/>
          <w:jc w:val="center"/>
        </w:trPr>
        <w:tc>
          <w:tcPr>
            <w:tcW w:w="14430" w:type="dxa"/>
            <w:gridSpan w:val="7"/>
            <w:tcBorders>
              <w:top w:val="nil"/>
              <w:left w:val="nil"/>
              <w:bottom w:val="nil"/>
              <w:right w:val="nil"/>
            </w:tcBorders>
            <w:vAlign w:val="center"/>
          </w:tcPr>
          <w:p w14:paraId="2886196A" w14:textId="77777777" w:rsidR="002E5557" w:rsidRPr="00933378" w:rsidRDefault="002E5557" w:rsidP="00FD34A5">
            <w:pPr>
              <w:widowControl/>
              <w:spacing w:line="500" w:lineRule="exact"/>
              <w:jc w:val="center"/>
              <w:rPr>
                <w:rFonts w:ascii="方正大标宋简体" w:eastAsia="方正大标宋简体" w:hAnsi="宋体" w:cs="宋体"/>
                <w:kern w:val="0"/>
                <w:sz w:val="36"/>
                <w:szCs w:val="36"/>
              </w:rPr>
            </w:pPr>
            <w:r w:rsidRPr="00933378">
              <w:rPr>
                <w:rFonts w:ascii="方正小标宋简体" w:eastAsia="方正小标宋简体" w:hAnsi="方正小标宋简体" w:cs="方正小标宋简体" w:hint="eastAsia"/>
                <w:kern w:val="0"/>
                <w:sz w:val="36"/>
                <w:szCs w:val="36"/>
              </w:rPr>
              <w:t>各党总支三夏秸秆禁烧工作考核评分表</w:t>
            </w:r>
          </w:p>
        </w:tc>
      </w:tr>
      <w:tr w:rsidR="002E5557" w14:paraId="466FCC9E" w14:textId="77777777" w:rsidTr="00933378">
        <w:trPr>
          <w:trHeight w:val="352"/>
          <w:jc w:val="center"/>
        </w:trPr>
        <w:tc>
          <w:tcPr>
            <w:tcW w:w="1087" w:type="dxa"/>
            <w:gridSpan w:val="2"/>
            <w:tcBorders>
              <w:top w:val="single" w:sz="4" w:space="0" w:color="auto"/>
              <w:left w:val="single" w:sz="4" w:space="0" w:color="auto"/>
              <w:bottom w:val="single" w:sz="4" w:space="0" w:color="auto"/>
              <w:right w:val="single" w:sz="4" w:space="0" w:color="auto"/>
            </w:tcBorders>
            <w:vAlign w:val="center"/>
          </w:tcPr>
          <w:p w14:paraId="2CBBE859" w14:textId="77777777" w:rsidR="002E5557" w:rsidRPr="00933378" w:rsidRDefault="002E5557" w:rsidP="00FD34A5">
            <w:pPr>
              <w:widowControl/>
              <w:jc w:val="center"/>
              <w:rPr>
                <w:rFonts w:ascii="宋体" w:hAnsi="宋体" w:cs="宋体"/>
                <w:b/>
                <w:bCs/>
                <w:kern w:val="0"/>
                <w:sz w:val="20"/>
                <w:szCs w:val="20"/>
              </w:rPr>
            </w:pPr>
            <w:r w:rsidRPr="00933378">
              <w:rPr>
                <w:rFonts w:ascii="宋体" w:hAnsi="宋体" w:cs="宋体" w:hint="eastAsia"/>
                <w:b/>
                <w:bCs/>
                <w:kern w:val="0"/>
                <w:sz w:val="20"/>
                <w:szCs w:val="20"/>
              </w:rPr>
              <w:t>序号</w:t>
            </w:r>
          </w:p>
        </w:tc>
        <w:tc>
          <w:tcPr>
            <w:tcW w:w="3203" w:type="dxa"/>
            <w:gridSpan w:val="2"/>
            <w:tcBorders>
              <w:top w:val="single" w:sz="4" w:space="0" w:color="auto"/>
              <w:left w:val="nil"/>
              <w:bottom w:val="single" w:sz="4" w:space="0" w:color="auto"/>
              <w:right w:val="single" w:sz="4" w:space="0" w:color="auto"/>
            </w:tcBorders>
            <w:vAlign w:val="center"/>
          </w:tcPr>
          <w:p w14:paraId="3FCD6A29" w14:textId="77777777" w:rsidR="002E5557" w:rsidRPr="00933378" w:rsidRDefault="002E5557" w:rsidP="00FD34A5">
            <w:pPr>
              <w:widowControl/>
              <w:jc w:val="center"/>
              <w:rPr>
                <w:rFonts w:ascii="宋体" w:hAnsi="宋体" w:cs="宋体"/>
                <w:b/>
                <w:bCs/>
                <w:kern w:val="0"/>
                <w:sz w:val="20"/>
                <w:szCs w:val="20"/>
              </w:rPr>
            </w:pPr>
            <w:r w:rsidRPr="00933378">
              <w:rPr>
                <w:rFonts w:ascii="宋体" w:hAnsi="宋体" w:cs="宋体" w:hint="eastAsia"/>
                <w:b/>
                <w:bCs/>
                <w:kern w:val="0"/>
                <w:sz w:val="20"/>
                <w:szCs w:val="20"/>
              </w:rPr>
              <w:t>考核项目</w:t>
            </w:r>
          </w:p>
        </w:tc>
        <w:tc>
          <w:tcPr>
            <w:tcW w:w="835" w:type="dxa"/>
            <w:tcBorders>
              <w:top w:val="single" w:sz="4" w:space="0" w:color="auto"/>
              <w:left w:val="nil"/>
              <w:bottom w:val="single" w:sz="4" w:space="0" w:color="auto"/>
              <w:right w:val="single" w:sz="4" w:space="0" w:color="auto"/>
            </w:tcBorders>
            <w:vAlign w:val="center"/>
          </w:tcPr>
          <w:p w14:paraId="466E79D7" w14:textId="77777777" w:rsidR="002E5557" w:rsidRPr="00933378" w:rsidRDefault="002E5557" w:rsidP="00FD34A5">
            <w:pPr>
              <w:widowControl/>
              <w:jc w:val="center"/>
              <w:rPr>
                <w:rFonts w:ascii="宋体" w:hAnsi="宋体" w:cs="宋体"/>
                <w:b/>
                <w:bCs/>
                <w:kern w:val="0"/>
                <w:sz w:val="20"/>
                <w:szCs w:val="20"/>
              </w:rPr>
            </w:pPr>
            <w:r w:rsidRPr="00933378">
              <w:rPr>
                <w:rFonts w:ascii="宋体" w:hAnsi="宋体" w:cs="宋体" w:hint="eastAsia"/>
                <w:b/>
                <w:bCs/>
                <w:kern w:val="0"/>
                <w:sz w:val="20"/>
                <w:szCs w:val="20"/>
              </w:rPr>
              <w:t>分值</w:t>
            </w:r>
          </w:p>
        </w:tc>
        <w:tc>
          <w:tcPr>
            <w:tcW w:w="8459" w:type="dxa"/>
            <w:tcBorders>
              <w:top w:val="single" w:sz="4" w:space="0" w:color="auto"/>
              <w:left w:val="nil"/>
              <w:bottom w:val="single" w:sz="4" w:space="0" w:color="auto"/>
              <w:right w:val="single" w:sz="4" w:space="0" w:color="auto"/>
            </w:tcBorders>
            <w:vAlign w:val="center"/>
          </w:tcPr>
          <w:p w14:paraId="174509DF" w14:textId="77777777" w:rsidR="002E5557" w:rsidRPr="00933378" w:rsidRDefault="002E5557" w:rsidP="00FD34A5">
            <w:pPr>
              <w:widowControl/>
              <w:jc w:val="center"/>
              <w:rPr>
                <w:rFonts w:ascii="宋体" w:hAnsi="宋体" w:cs="宋体"/>
                <w:b/>
                <w:bCs/>
                <w:kern w:val="0"/>
                <w:sz w:val="20"/>
                <w:szCs w:val="20"/>
              </w:rPr>
            </w:pPr>
            <w:r w:rsidRPr="00933378">
              <w:rPr>
                <w:rFonts w:ascii="宋体" w:hAnsi="宋体" w:cs="宋体" w:hint="eastAsia"/>
                <w:b/>
                <w:bCs/>
                <w:kern w:val="0"/>
                <w:sz w:val="20"/>
                <w:szCs w:val="20"/>
              </w:rPr>
              <w:t>评 分 标 准</w:t>
            </w:r>
          </w:p>
        </w:tc>
        <w:tc>
          <w:tcPr>
            <w:tcW w:w="846" w:type="dxa"/>
            <w:tcBorders>
              <w:top w:val="single" w:sz="4" w:space="0" w:color="auto"/>
              <w:left w:val="nil"/>
              <w:bottom w:val="single" w:sz="4" w:space="0" w:color="auto"/>
              <w:right w:val="single" w:sz="4" w:space="0" w:color="auto"/>
            </w:tcBorders>
            <w:vAlign w:val="center"/>
          </w:tcPr>
          <w:p w14:paraId="4E985E8B" w14:textId="77777777" w:rsidR="002E5557" w:rsidRPr="00933378" w:rsidRDefault="002E5557" w:rsidP="00FD34A5">
            <w:pPr>
              <w:widowControl/>
              <w:jc w:val="center"/>
              <w:rPr>
                <w:rFonts w:ascii="宋体" w:hAnsi="宋体" w:cs="宋体"/>
                <w:b/>
                <w:bCs/>
                <w:kern w:val="0"/>
                <w:sz w:val="20"/>
                <w:szCs w:val="20"/>
              </w:rPr>
            </w:pPr>
            <w:r w:rsidRPr="00933378">
              <w:rPr>
                <w:rFonts w:ascii="宋体" w:hAnsi="宋体" w:cs="宋体" w:hint="eastAsia"/>
                <w:b/>
                <w:bCs/>
                <w:kern w:val="0"/>
                <w:sz w:val="20"/>
                <w:szCs w:val="20"/>
              </w:rPr>
              <w:t>得分</w:t>
            </w:r>
          </w:p>
        </w:tc>
      </w:tr>
      <w:tr w:rsidR="002E5557" w:rsidRPr="00933378" w14:paraId="298AF4A2" w14:textId="77777777" w:rsidTr="00933378">
        <w:trPr>
          <w:trHeight w:val="814"/>
          <w:jc w:val="center"/>
        </w:trPr>
        <w:tc>
          <w:tcPr>
            <w:tcW w:w="608" w:type="dxa"/>
            <w:vMerge w:val="restart"/>
            <w:tcBorders>
              <w:top w:val="nil"/>
              <w:left w:val="single" w:sz="4" w:space="0" w:color="auto"/>
              <w:bottom w:val="single" w:sz="4" w:space="0" w:color="auto"/>
              <w:right w:val="single" w:sz="4" w:space="0" w:color="auto"/>
            </w:tcBorders>
            <w:vAlign w:val="center"/>
          </w:tcPr>
          <w:p w14:paraId="4A09A63C" w14:textId="1ECEADA7" w:rsidR="002E5557" w:rsidRPr="00933378" w:rsidRDefault="002E5557" w:rsidP="00FD34A5">
            <w:pPr>
              <w:widowControl/>
              <w:spacing w:line="240" w:lineRule="exact"/>
              <w:jc w:val="center"/>
              <w:rPr>
                <w:rFonts w:ascii="仿宋_GB2312" w:eastAsia="仿宋_GB2312" w:hAnsi="宋体" w:cs="宋体"/>
                <w:b/>
                <w:bCs/>
                <w:kern w:val="0"/>
                <w:sz w:val="18"/>
                <w:szCs w:val="18"/>
              </w:rPr>
            </w:pPr>
          </w:p>
        </w:tc>
        <w:tc>
          <w:tcPr>
            <w:tcW w:w="479" w:type="dxa"/>
            <w:tcBorders>
              <w:top w:val="nil"/>
              <w:left w:val="nil"/>
              <w:bottom w:val="single" w:sz="4" w:space="0" w:color="auto"/>
              <w:right w:val="single" w:sz="4" w:space="0" w:color="auto"/>
            </w:tcBorders>
            <w:vAlign w:val="center"/>
          </w:tcPr>
          <w:p w14:paraId="6F3B27A8"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1</w:t>
            </w:r>
          </w:p>
        </w:tc>
        <w:tc>
          <w:tcPr>
            <w:tcW w:w="1349" w:type="dxa"/>
            <w:vMerge w:val="restart"/>
            <w:tcBorders>
              <w:top w:val="nil"/>
              <w:left w:val="single" w:sz="4" w:space="0" w:color="auto"/>
              <w:bottom w:val="single" w:sz="4" w:space="0" w:color="auto"/>
              <w:right w:val="single" w:sz="4" w:space="0" w:color="auto"/>
            </w:tcBorders>
            <w:vAlign w:val="center"/>
          </w:tcPr>
          <w:p w14:paraId="4B6D4C65" w14:textId="77777777" w:rsidR="002E5557" w:rsidRPr="00933378" w:rsidRDefault="002E5557" w:rsidP="00FD34A5">
            <w:pPr>
              <w:widowControl/>
              <w:spacing w:line="240" w:lineRule="exact"/>
              <w:jc w:val="center"/>
              <w:rPr>
                <w:rFonts w:ascii="仿宋_GB2312" w:eastAsia="仿宋_GB2312" w:hAnsi="宋体" w:cs="宋体" w:hint="eastAsia"/>
                <w:kern w:val="0"/>
                <w:sz w:val="18"/>
                <w:szCs w:val="18"/>
              </w:rPr>
            </w:pPr>
            <w:r w:rsidRPr="00933378">
              <w:rPr>
                <w:rFonts w:ascii="仿宋_GB2312" w:eastAsia="仿宋_GB2312" w:hAnsi="宋体" w:cs="宋体" w:hint="eastAsia"/>
                <w:kern w:val="0"/>
                <w:sz w:val="18"/>
                <w:szCs w:val="18"/>
              </w:rPr>
              <w:t>物质准备</w:t>
            </w:r>
          </w:p>
          <w:p w14:paraId="3B189BFA"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人员组织（100分）</w:t>
            </w:r>
          </w:p>
        </w:tc>
        <w:tc>
          <w:tcPr>
            <w:tcW w:w="1854" w:type="dxa"/>
            <w:tcBorders>
              <w:top w:val="nil"/>
              <w:left w:val="nil"/>
              <w:bottom w:val="single" w:sz="4" w:space="0" w:color="auto"/>
              <w:right w:val="single" w:sz="4" w:space="0" w:color="auto"/>
            </w:tcBorders>
            <w:vAlign w:val="center"/>
          </w:tcPr>
          <w:p w14:paraId="3A24A521"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宣传氛围营造情况</w:t>
            </w:r>
          </w:p>
        </w:tc>
        <w:tc>
          <w:tcPr>
            <w:tcW w:w="835" w:type="dxa"/>
            <w:tcBorders>
              <w:top w:val="nil"/>
              <w:left w:val="nil"/>
              <w:bottom w:val="single" w:sz="4" w:space="0" w:color="auto"/>
              <w:right w:val="single" w:sz="4" w:space="0" w:color="auto"/>
            </w:tcBorders>
            <w:vAlign w:val="center"/>
          </w:tcPr>
          <w:p w14:paraId="2ADFBEA1"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30</w:t>
            </w:r>
          </w:p>
        </w:tc>
        <w:tc>
          <w:tcPr>
            <w:tcW w:w="8459" w:type="dxa"/>
            <w:tcBorders>
              <w:top w:val="nil"/>
              <w:left w:val="nil"/>
              <w:bottom w:val="single" w:sz="4" w:space="0" w:color="auto"/>
              <w:right w:val="single" w:sz="4" w:space="0" w:color="auto"/>
            </w:tcBorders>
            <w:vAlign w:val="center"/>
          </w:tcPr>
          <w:p w14:paraId="64A0DF95" w14:textId="77777777" w:rsidR="002E5557" w:rsidRPr="00933378" w:rsidRDefault="002E5557" w:rsidP="00FD34A5">
            <w:pPr>
              <w:widowControl/>
              <w:spacing w:line="240" w:lineRule="exact"/>
              <w:jc w:val="left"/>
              <w:rPr>
                <w:rFonts w:ascii="仿宋_GB2312" w:eastAsia="仿宋_GB2312" w:hAnsi="宋体" w:cs="宋体" w:hint="eastAsia"/>
                <w:kern w:val="0"/>
                <w:sz w:val="18"/>
                <w:szCs w:val="18"/>
              </w:rPr>
            </w:pPr>
            <w:r w:rsidRPr="00933378">
              <w:rPr>
                <w:rFonts w:ascii="仿宋_GB2312" w:eastAsia="仿宋_GB2312" w:hAnsi="宋体" w:cs="宋体" w:hint="eastAsia"/>
                <w:kern w:val="0"/>
                <w:sz w:val="18"/>
                <w:szCs w:val="18"/>
              </w:rPr>
              <w:t>①悬挂宣传横幅：1000人以下的村不少于10幅，1000—2000人的村不少于20幅，2000人上的村不少于30幅。低于最低数量标准，每少1幅扣1分；</w:t>
            </w:r>
          </w:p>
          <w:p w14:paraId="0AAE40B5"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②宣传车：宣传车扎制不到位扣10分；有宣传车，但宣传车音响效果差的扣2分；宣传车配备扫帚、铁锨各4把，每少一把扣1分。</w:t>
            </w:r>
          </w:p>
        </w:tc>
        <w:tc>
          <w:tcPr>
            <w:tcW w:w="846" w:type="dxa"/>
            <w:tcBorders>
              <w:top w:val="nil"/>
              <w:left w:val="nil"/>
              <w:bottom w:val="single" w:sz="4" w:space="0" w:color="auto"/>
              <w:right w:val="single" w:sz="4" w:space="0" w:color="auto"/>
            </w:tcBorders>
            <w:vAlign w:val="center"/>
          </w:tcPr>
          <w:p w14:paraId="59F5109B"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19EFCBD9" w14:textId="77777777" w:rsidTr="00933378">
        <w:trPr>
          <w:trHeight w:val="608"/>
          <w:jc w:val="center"/>
        </w:trPr>
        <w:tc>
          <w:tcPr>
            <w:tcW w:w="608" w:type="dxa"/>
            <w:vMerge/>
            <w:tcBorders>
              <w:top w:val="nil"/>
              <w:left w:val="single" w:sz="4" w:space="0" w:color="auto"/>
              <w:bottom w:val="single" w:sz="4" w:space="0" w:color="auto"/>
              <w:right w:val="single" w:sz="4" w:space="0" w:color="auto"/>
            </w:tcBorders>
            <w:vAlign w:val="center"/>
          </w:tcPr>
          <w:p w14:paraId="52D7BB06" w14:textId="77777777" w:rsidR="002E5557" w:rsidRPr="00933378" w:rsidRDefault="002E5557" w:rsidP="00FD34A5">
            <w:pPr>
              <w:widowControl/>
              <w:spacing w:line="240" w:lineRule="exact"/>
              <w:jc w:val="left"/>
              <w:rPr>
                <w:rFonts w:ascii="仿宋_GB2312" w:eastAsia="仿宋_GB2312" w:hAnsi="宋体" w:cs="宋体"/>
                <w:b/>
                <w:bCs/>
                <w:kern w:val="0"/>
                <w:sz w:val="18"/>
                <w:szCs w:val="18"/>
              </w:rPr>
            </w:pPr>
          </w:p>
        </w:tc>
        <w:tc>
          <w:tcPr>
            <w:tcW w:w="479" w:type="dxa"/>
            <w:tcBorders>
              <w:top w:val="nil"/>
              <w:left w:val="nil"/>
              <w:bottom w:val="single" w:sz="4" w:space="0" w:color="auto"/>
              <w:right w:val="single" w:sz="4" w:space="0" w:color="auto"/>
            </w:tcBorders>
            <w:vAlign w:val="center"/>
          </w:tcPr>
          <w:p w14:paraId="392EBCA8"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2</w:t>
            </w:r>
          </w:p>
        </w:tc>
        <w:tc>
          <w:tcPr>
            <w:tcW w:w="1349" w:type="dxa"/>
            <w:vMerge/>
            <w:tcBorders>
              <w:top w:val="nil"/>
              <w:left w:val="single" w:sz="4" w:space="0" w:color="auto"/>
              <w:bottom w:val="single" w:sz="4" w:space="0" w:color="auto"/>
              <w:right w:val="single" w:sz="4" w:space="0" w:color="auto"/>
            </w:tcBorders>
            <w:vAlign w:val="center"/>
          </w:tcPr>
          <w:p w14:paraId="51084CF3" w14:textId="77777777" w:rsidR="002E5557" w:rsidRPr="00933378" w:rsidRDefault="002E5557" w:rsidP="00FD34A5">
            <w:pPr>
              <w:widowControl/>
              <w:spacing w:line="240" w:lineRule="exact"/>
              <w:jc w:val="left"/>
              <w:rPr>
                <w:rFonts w:ascii="仿宋_GB2312" w:eastAsia="仿宋_GB2312" w:hAnsi="宋体" w:cs="宋体"/>
                <w:kern w:val="0"/>
                <w:sz w:val="18"/>
                <w:szCs w:val="18"/>
              </w:rPr>
            </w:pPr>
          </w:p>
        </w:tc>
        <w:tc>
          <w:tcPr>
            <w:tcW w:w="1854" w:type="dxa"/>
            <w:tcBorders>
              <w:top w:val="nil"/>
              <w:left w:val="nil"/>
              <w:bottom w:val="single" w:sz="4" w:space="0" w:color="auto"/>
              <w:right w:val="single" w:sz="4" w:space="0" w:color="auto"/>
            </w:tcBorders>
            <w:vAlign w:val="center"/>
          </w:tcPr>
          <w:p w14:paraId="467CF0E6"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防火</w:t>
            </w:r>
            <w:proofErr w:type="gramStart"/>
            <w:r w:rsidRPr="00933378">
              <w:rPr>
                <w:rFonts w:ascii="仿宋_GB2312" w:eastAsia="仿宋_GB2312" w:hAnsi="宋体" w:cs="宋体" w:hint="eastAsia"/>
                <w:kern w:val="0"/>
                <w:sz w:val="18"/>
                <w:szCs w:val="18"/>
              </w:rPr>
              <w:t>棚设置</w:t>
            </w:r>
            <w:proofErr w:type="gramEnd"/>
            <w:r w:rsidRPr="00933378">
              <w:rPr>
                <w:rFonts w:ascii="仿宋_GB2312" w:eastAsia="仿宋_GB2312" w:hAnsi="宋体" w:cs="宋体" w:hint="eastAsia"/>
                <w:kern w:val="0"/>
                <w:sz w:val="18"/>
                <w:szCs w:val="18"/>
              </w:rPr>
              <w:t>情况</w:t>
            </w:r>
          </w:p>
        </w:tc>
        <w:tc>
          <w:tcPr>
            <w:tcW w:w="835" w:type="dxa"/>
            <w:tcBorders>
              <w:top w:val="nil"/>
              <w:left w:val="nil"/>
              <w:bottom w:val="single" w:sz="4" w:space="0" w:color="auto"/>
              <w:right w:val="single" w:sz="4" w:space="0" w:color="auto"/>
            </w:tcBorders>
            <w:vAlign w:val="center"/>
          </w:tcPr>
          <w:p w14:paraId="4232939A"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40</w:t>
            </w:r>
          </w:p>
        </w:tc>
        <w:tc>
          <w:tcPr>
            <w:tcW w:w="8459" w:type="dxa"/>
            <w:tcBorders>
              <w:top w:val="nil"/>
              <w:left w:val="nil"/>
              <w:bottom w:val="single" w:sz="4" w:space="0" w:color="auto"/>
              <w:right w:val="single" w:sz="4" w:space="0" w:color="auto"/>
            </w:tcBorders>
            <w:vAlign w:val="center"/>
          </w:tcPr>
          <w:p w14:paraId="295551F0"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每村按150亩的标准设置，每少1个扣5分,扣完为止；棚内配备灭火工具、照明设备、桌椅、床铺，每少1项扣1分；棚内公示防火区域责任图，明确责任人及联系方式，没有防火区域责任图的扣2分，没有明确责任人（3-4人）及联系方式的，每少1项扣1分。</w:t>
            </w:r>
          </w:p>
        </w:tc>
        <w:tc>
          <w:tcPr>
            <w:tcW w:w="846" w:type="dxa"/>
            <w:tcBorders>
              <w:top w:val="nil"/>
              <w:left w:val="nil"/>
              <w:bottom w:val="single" w:sz="4" w:space="0" w:color="auto"/>
              <w:right w:val="single" w:sz="4" w:space="0" w:color="auto"/>
            </w:tcBorders>
            <w:vAlign w:val="center"/>
          </w:tcPr>
          <w:p w14:paraId="4935399B"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616379D3" w14:textId="77777777" w:rsidTr="00933378">
        <w:trPr>
          <w:trHeight w:val="515"/>
          <w:jc w:val="center"/>
        </w:trPr>
        <w:tc>
          <w:tcPr>
            <w:tcW w:w="608" w:type="dxa"/>
            <w:vMerge/>
            <w:tcBorders>
              <w:top w:val="nil"/>
              <w:left w:val="single" w:sz="4" w:space="0" w:color="auto"/>
              <w:bottom w:val="single" w:sz="4" w:space="0" w:color="auto"/>
              <w:right w:val="single" w:sz="4" w:space="0" w:color="auto"/>
            </w:tcBorders>
            <w:vAlign w:val="center"/>
          </w:tcPr>
          <w:p w14:paraId="1F6C03D3" w14:textId="77777777" w:rsidR="002E5557" w:rsidRPr="00933378" w:rsidRDefault="002E5557" w:rsidP="00FD34A5">
            <w:pPr>
              <w:widowControl/>
              <w:spacing w:line="240" w:lineRule="exact"/>
              <w:jc w:val="left"/>
              <w:rPr>
                <w:rFonts w:ascii="仿宋_GB2312" w:eastAsia="仿宋_GB2312" w:hAnsi="宋体" w:cs="宋体"/>
                <w:b/>
                <w:bCs/>
                <w:kern w:val="0"/>
                <w:sz w:val="18"/>
                <w:szCs w:val="18"/>
              </w:rPr>
            </w:pPr>
          </w:p>
        </w:tc>
        <w:tc>
          <w:tcPr>
            <w:tcW w:w="479" w:type="dxa"/>
            <w:tcBorders>
              <w:top w:val="nil"/>
              <w:left w:val="nil"/>
              <w:bottom w:val="single" w:sz="4" w:space="0" w:color="auto"/>
              <w:right w:val="single" w:sz="4" w:space="0" w:color="auto"/>
            </w:tcBorders>
            <w:vAlign w:val="center"/>
          </w:tcPr>
          <w:p w14:paraId="0DDB6DC7"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3</w:t>
            </w:r>
          </w:p>
        </w:tc>
        <w:tc>
          <w:tcPr>
            <w:tcW w:w="1349" w:type="dxa"/>
            <w:vMerge/>
            <w:tcBorders>
              <w:top w:val="nil"/>
              <w:left w:val="single" w:sz="4" w:space="0" w:color="auto"/>
              <w:bottom w:val="single" w:sz="4" w:space="0" w:color="auto"/>
              <w:right w:val="single" w:sz="4" w:space="0" w:color="auto"/>
            </w:tcBorders>
            <w:vAlign w:val="center"/>
          </w:tcPr>
          <w:p w14:paraId="360F20A5" w14:textId="77777777" w:rsidR="002E5557" w:rsidRPr="00933378" w:rsidRDefault="002E5557" w:rsidP="00FD34A5">
            <w:pPr>
              <w:widowControl/>
              <w:spacing w:line="240" w:lineRule="exact"/>
              <w:jc w:val="left"/>
              <w:rPr>
                <w:rFonts w:ascii="仿宋_GB2312" w:eastAsia="仿宋_GB2312" w:hAnsi="宋体" w:cs="宋体"/>
                <w:kern w:val="0"/>
                <w:sz w:val="18"/>
                <w:szCs w:val="18"/>
              </w:rPr>
            </w:pPr>
          </w:p>
        </w:tc>
        <w:tc>
          <w:tcPr>
            <w:tcW w:w="1854" w:type="dxa"/>
            <w:tcBorders>
              <w:top w:val="nil"/>
              <w:left w:val="nil"/>
              <w:bottom w:val="single" w:sz="4" w:space="0" w:color="auto"/>
              <w:right w:val="single" w:sz="4" w:space="0" w:color="auto"/>
            </w:tcBorders>
            <w:vAlign w:val="center"/>
          </w:tcPr>
          <w:p w14:paraId="7D641A00"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耕翻</w:t>
            </w:r>
            <w:proofErr w:type="gramStart"/>
            <w:r w:rsidRPr="00933378">
              <w:rPr>
                <w:rFonts w:ascii="仿宋_GB2312" w:eastAsia="仿宋_GB2312" w:hAnsi="宋体" w:cs="宋体" w:hint="eastAsia"/>
                <w:kern w:val="0"/>
                <w:sz w:val="18"/>
                <w:szCs w:val="18"/>
              </w:rPr>
              <w:t>犁</w:t>
            </w:r>
            <w:proofErr w:type="gramEnd"/>
            <w:r w:rsidRPr="00933378">
              <w:rPr>
                <w:rFonts w:ascii="仿宋_GB2312" w:eastAsia="仿宋_GB2312" w:hAnsi="宋体" w:cs="宋体" w:hint="eastAsia"/>
                <w:kern w:val="0"/>
                <w:sz w:val="18"/>
                <w:szCs w:val="18"/>
              </w:rPr>
              <w:t>配备情况</w:t>
            </w:r>
          </w:p>
        </w:tc>
        <w:tc>
          <w:tcPr>
            <w:tcW w:w="835" w:type="dxa"/>
            <w:tcBorders>
              <w:top w:val="nil"/>
              <w:left w:val="nil"/>
              <w:bottom w:val="single" w:sz="4" w:space="0" w:color="auto"/>
              <w:right w:val="single" w:sz="4" w:space="0" w:color="auto"/>
            </w:tcBorders>
            <w:vAlign w:val="center"/>
          </w:tcPr>
          <w:p w14:paraId="04467DD2"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10</w:t>
            </w:r>
          </w:p>
        </w:tc>
        <w:tc>
          <w:tcPr>
            <w:tcW w:w="8459" w:type="dxa"/>
            <w:tcBorders>
              <w:top w:val="nil"/>
              <w:left w:val="nil"/>
              <w:bottom w:val="single" w:sz="4" w:space="0" w:color="auto"/>
              <w:right w:val="single" w:sz="4" w:space="0" w:color="auto"/>
            </w:tcBorders>
            <w:vAlign w:val="center"/>
          </w:tcPr>
          <w:p w14:paraId="1F5592AB"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每个党总支自行联系一个耕翻犁。没有配备耕翻犁的扣10分。</w:t>
            </w:r>
          </w:p>
        </w:tc>
        <w:tc>
          <w:tcPr>
            <w:tcW w:w="846" w:type="dxa"/>
            <w:tcBorders>
              <w:top w:val="nil"/>
              <w:left w:val="nil"/>
              <w:bottom w:val="single" w:sz="4" w:space="0" w:color="auto"/>
              <w:right w:val="single" w:sz="4" w:space="0" w:color="auto"/>
            </w:tcBorders>
            <w:vAlign w:val="center"/>
          </w:tcPr>
          <w:p w14:paraId="30E8787F"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19B59F0F" w14:textId="77777777" w:rsidTr="00933378">
        <w:trPr>
          <w:trHeight w:val="515"/>
          <w:jc w:val="center"/>
        </w:trPr>
        <w:tc>
          <w:tcPr>
            <w:tcW w:w="608" w:type="dxa"/>
            <w:vMerge/>
            <w:tcBorders>
              <w:top w:val="nil"/>
              <w:left w:val="single" w:sz="4" w:space="0" w:color="auto"/>
              <w:bottom w:val="single" w:sz="4" w:space="0" w:color="auto"/>
              <w:right w:val="single" w:sz="4" w:space="0" w:color="auto"/>
            </w:tcBorders>
            <w:vAlign w:val="center"/>
          </w:tcPr>
          <w:p w14:paraId="40457DC0" w14:textId="77777777" w:rsidR="002E5557" w:rsidRPr="00933378" w:rsidRDefault="002E5557" w:rsidP="00FD34A5">
            <w:pPr>
              <w:widowControl/>
              <w:spacing w:line="240" w:lineRule="exact"/>
              <w:jc w:val="left"/>
              <w:rPr>
                <w:rFonts w:ascii="仿宋_GB2312" w:eastAsia="仿宋_GB2312" w:hAnsi="宋体" w:cs="宋体"/>
                <w:b/>
                <w:bCs/>
                <w:kern w:val="0"/>
                <w:sz w:val="18"/>
                <w:szCs w:val="18"/>
              </w:rPr>
            </w:pPr>
          </w:p>
        </w:tc>
        <w:tc>
          <w:tcPr>
            <w:tcW w:w="479" w:type="dxa"/>
            <w:tcBorders>
              <w:top w:val="nil"/>
              <w:left w:val="nil"/>
              <w:bottom w:val="single" w:sz="4" w:space="0" w:color="auto"/>
              <w:right w:val="single" w:sz="4" w:space="0" w:color="auto"/>
            </w:tcBorders>
            <w:vAlign w:val="center"/>
          </w:tcPr>
          <w:p w14:paraId="44F61062"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4</w:t>
            </w:r>
          </w:p>
        </w:tc>
        <w:tc>
          <w:tcPr>
            <w:tcW w:w="1349" w:type="dxa"/>
            <w:vMerge/>
            <w:tcBorders>
              <w:top w:val="nil"/>
              <w:left w:val="single" w:sz="4" w:space="0" w:color="auto"/>
              <w:bottom w:val="single" w:sz="4" w:space="0" w:color="auto"/>
              <w:right w:val="single" w:sz="4" w:space="0" w:color="auto"/>
            </w:tcBorders>
            <w:vAlign w:val="center"/>
          </w:tcPr>
          <w:p w14:paraId="2EDF4D14" w14:textId="77777777" w:rsidR="002E5557" w:rsidRPr="00933378" w:rsidRDefault="002E5557" w:rsidP="00FD34A5">
            <w:pPr>
              <w:widowControl/>
              <w:spacing w:line="240" w:lineRule="exact"/>
              <w:jc w:val="left"/>
              <w:rPr>
                <w:rFonts w:ascii="仿宋_GB2312" w:eastAsia="仿宋_GB2312" w:hAnsi="宋体" w:cs="宋体"/>
                <w:kern w:val="0"/>
                <w:sz w:val="18"/>
                <w:szCs w:val="18"/>
              </w:rPr>
            </w:pPr>
          </w:p>
        </w:tc>
        <w:tc>
          <w:tcPr>
            <w:tcW w:w="1854" w:type="dxa"/>
            <w:tcBorders>
              <w:top w:val="nil"/>
              <w:left w:val="nil"/>
              <w:bottom w:val="single" w:sz="4" w:space="0" w:color="auto"/>
              <w:right w:val="single" w:sz="4" w:space="0" w:color="auto"/>
            </w:tcBorders>
            <w:vAlign w:val="center"/>
          </w:tcPr>
          <w:p w14:paraId="479CCB10"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安全员袖章准备情况</w:t>
            </w:r>
          </w:p>
        </w:tc>
        <w:tc>
          <w:tcPr>
            <w:tcW w:w="835" w:type="dxa"/>
            <w:tcBorders>
              <w:top w:val="nil"/>
              <w:left w:val="nil"/>
              <w:bottom w:val="single" w:sz="4" w:space="0" w:color="auto"/>
              <w:right w:val="single" w:sz="4" w:space="0" w:color="auto"/>
            </w:tcBorders>
            <w:vAlign w:val="center"/>
          </w:tcPr>
          <w:p w14:paraId="6526F3A3"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5</w:t>
            </w:r>
          </w:p>
        </w:tc>
        <w:tc>
          <w:tcPr>
            <w:tcW w:w="8459" w:type="dxa"/>
            <w:tcBorders>
              <w:top w:val="nil"/>
              <w:left w:val="nil"/>
              <w:bottom w:val="single" w:sz="4" w:space="0" w:color="auto"/>
              <w:right w:val="single" w:sz="4" w:space="0" w:color="auto"/>
            </w:tcBorders>
            <w:vAlign w:val="center"/>
          </w:tcPr>
          <w:p w14:paraId="225D915A"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防火巡逻队员和防火棚值守人员巡逻值守期间没有佩带安全员袖章的，每发现1次扣1分。</w:t>
            </w:r>
          </w:p>
        </w:tc>
        <w:tc>
          <w:tcPr>
            <w:tcW w:w="846" w:type="dxa"/>
            <w:tcBorders>
              <w:top w:val="nil"/>
              <w:left w:val="nil"/>
              <w:bottom w:val="single" w:sz="4" w:space="0" w:color="auto"/>
              <w:right w:val="single" w:sz="4" w:space="0" w:color="auto"/>
            </w:tcBorders>
            <w:vAlign w:val="center"/>
          </w:tcPr>
          <w:p w14:paraId="7A9DFB10"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250CD1C6" w14:textId="77777777" w:rsidTr="00933378">
        <w:trPr>
          <w:trHeight w:val="489"/>
          <w:jc w:val="center"/>
        </w:trPr>
        <w:tc>
          <w:tcPr>
            <w:tcW w:w="608" w:type="dxa"/>
            <w:vMerge/>
            <w:tcBorders>
              <w:top w:val="nil"/>
              <w:left w:val="single" w:sz="4" w:space="0" w:color="auto"/>
              <w:bottom w:val="single" w:sz="4" w:space="0" w:color="auto"/>
              <w:right w:val="single" w:sz="4" w:space="0" w:color="auto"/>
            </w:tcBorders>
            <w:vAlign w:val="center"/>
          </w:tcPr>
          <w:p w14:paraId="67A3BADE" w14:textId="77777777" w:rsidR="002E5557" w:rsidRPr="00933378" w:rsidRDefault="002E5557" w:rsidP="00FD34A5">
            <w:pPr>
              <w:widowControl/>
              <w:spacing w:line="240" w:lineRule="exact"/>
              <w:jc w:val="left"/>
              <w:rPr>
                <w:rFonts w:ascii="仿宋_GB2312" w:eastAsia="仿宋_GB2312" w:hAnsi="宋体" w:cs="宋体"/>
                <w:b/>
                <w:bCs/>
                <w:kern w:val="0"/>
                <w:sz w:val="18"/>
                <w:szCs w:val="18"/>
              </w:rPr>
            </w:pPr>
          </w:p>
        </w:tc>
        <w:tc>
          <w:tcPr>
            <w:tcW w:w="479" w:type="dxa"/>
            <w:tcBorders>
              <w:top w:val="nil"/>
              <w:left w:val="nil"/>
              <w:bottom w:val="single" w:sz="4" w:space="0" w:color="auto"/>
              <w:right w:val="single" w:sz="4" w:space="0" w:color="auto"/>
            </w:tcBorders>
            <w:vAlign w:val="center"/>
          </w:tcPr>
          <w:p w14:paraId="0F44CE3D"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5</w:t>
            </w:r>
          </w:p>
        </w:tc>
        <w:tc>
          <w:tcPr>
            <w:tcW w:w="1349" w:type="dxa"/>
            <w:vMerge/>
            <w:tcBorders>
              <w:top w:val="nil"/>
              <w:left w:val="single" w:sz="4" w:space="0" w:color="auto"/>
              <w:bottom w:val="single" w:sz="4" w:space="0" w:color="auto"/>
              <w:right w:val="single" w:sz="4" w:space="0" w:color="auto"/>
            </w:tcBorders>
            <w:vAlign w:val="center"/>
          </w:tcPr>
          <w:p w14:paraId="5DA8A9BD" w14:textId="77777777" w:rsidR="002E5557" w:rsidRPr="00933378" w:rsidRDefault="002E5557" w:rsidP="00FD34A5">
            <w:pPr>
              <w:widowControl/>
              <w:spacing w:line="240" w:lineRule="exact"/>
              <w:jc w:val="left"/>
              <w:rPr>
                <w:rFonts w:ascii="仿宋_GB2312" w:eastAsia="仿宋_GB2312" w:hAnsi="宋体" w:cs="宋体"/>
                <w:kern w:val="0"/>
                <w:sz w:val="18"/>
                <w:szCs w:val="18"/>
              </w:rPr>
            </w:pPr>
          </w:p>
        </w:tc>
        <w:tc>
          <w:tcPr>
            <w:tcW w:w="1854" w:type="dxa"/>
            <w:tcBorders>
              <w:top w:val="nil"/>
              <w:left w:val="nil"/>
              <w:bottom w:val="single" w:sz="4" w:space="0" w:color="auto"/>
              <w:right w:val="single" w:sz="4" w:space="0" w:color="auto"/>
            </w:tcBorders>
            <w:vAlign w:val="center"/>
          </w:tcPr>
          <w:p w14:paraId="2A849E9D"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防火巡逻队伍组织情况</w:t>
            </w:r>
          </w:p>
        </w:tc>
        <w:tc>
          <w:tcPr>
            <w:tcW w:w="835" w:type="dxa"/>
            <w:tcBorders>
              <w:top w:val="nil"/>
              <w:left w:val="nil"/>
              <w:bottom w:val="single" w:sz="4" w:space="0" w:color="auto"/>
              <w:right w:val="single" w:sz="4" w:space="0" w:color="auto"/>
            </w:tcBorders>
            <w:vAlign w:val="center"/>
          </w:tcPr>
          <w:p w14:paraId="3CC5B68A"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15</w:t>
            </w:r>
          </w:p>
        </w:tc>
        <w:tc>
          <w:tcPr>
            <w:tcW w:w="8459" w:type="dxa"/>
            <w:tcBorders>
              <w:top w:val="nil"/>
              <w:left w:val="nil"/>
              <w:bottom w:val="single" w:sz="4" w:space="0" w:color="auto"/>
              <w:right w:val="single" w:sz="4" w:space="0" w:color="auto"/>
            </w:tcBorders>
            <w:vAlign w:val="center"/>
          </w:tcPr>
          <w:p w14:paraId="07F8AD3E"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防火巡逻队伍按照1000人以下的村10-15人、1000人以上的村15-20人的标准组织。低于最低配置数量标准的，每少1人扣1分。</w:t>
            </w:r>
          </w:p>
        </w:tc>
        <w:tc>
          <w:tcPr>
            <w:tcW w:w="846" w:type="dxa"/>
            <w:tcBorders>
              <w:top w:val="nil"/>
              <w:left w:val="nil"/>
              <w:bottom w:val="single" w:sz="4" w:space="0" w:color="auto"/>
              <w:right w:val="single" w:sz="4" w:space="0" w:color="auto"/>
            </w:tcBorders>
            <w:vAlign w:val="center"/>
          </w:tcPr>
          <w:p w14:paraId="6A1AE695"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5D72CB1D" w14:textId="77777777" w:rsidTr="00933378">
        <w:trPr>
          <w:trHeight w:val="422"/>
          <w:jc w:val="center"/>
        </w:trPr>
        <w:tc>
          <w:tcPr>
            <w:tcW w:w="608" w:type="dxa"/>
            <w:vMerge w:val="restart"/>
            <w:tcBorders>
              <w:top w:val="nil"/>
              <w:left w:val="single" w:sz="4" w:space="0" w:color="auto"/>
              <w:bottom w:val="single" w:sz="4" w:space="0" w:color="auto"/>
              <w:right w:val="single" w:sz="4" w:space="0" w:color="auto"/>
            </w:tcBorders>
            <w:vAlign w:val="center"/>
          </w:tcPr>
          <w:p w14:paraId="77D86521" w14:textId="77777777" w:rsidR="002E5557" w:rsidRPr="00933378" w:rsidRDefault="002E5557" w:rsidP="00FD34A5">
            <w:pPr>
              <w:widowControl/>
              <w:spacing w:line="240" w:lineRule="exact"/>
              <w:jc w:val="center"/>
              <w:rPr>
                <w:rFonts w:ascii="仿宋_GB2312" w:eastAsia="仿宋_GB2312" w:hAnsi="宋体" w:cs="宋体"/>
                <w:b/>
                <w:bCs/>
                <w:kern w:val="0"/>
                <w:sz w:val="18"/>
                <w:szCs w:val="18"/>
              </w:rPr>
            </w:pPr>
            <w:r w:rsidRPr="00933378">
              <w:rPr>
                <w:rFonts w:ascii="仿宋_GB2312" w:eastAsia="仿宋_GB2312" w:hAnsi="宋体" w:cs="宋体" w:hint="eastAsia"/>
                <w:b/>
                <w:bCs/>
                <w:kern w:val="0"/>
                <w:sz w:val="18"/>
                <w:szCs w:val="18"/>
              </w:rPr>
              <w:t>二</w:t>
            </w:r>
          </w:p>
        </w:tc>
        <w:tc>
          <w:tcPr>
            <w:tcW w:w="479" w:type="dxa"/>
            <w:tcBorders>
              <w:top w:val="nil"/>
              <w:left w:val="nil"/>
              <w:bottom w:val="single" w:sz="4" w:space="0" w:color="auto"/>
              <w:right w:val="single" w:sz="4" w:space="0" w:color="auto"/>
            </w:tcBorders>
            <w:vAlign w:val="center"/>
          </w:tcPr>
          <w:p w14:paraId="43AC98C7"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6</w:t>
            </w:r>
          </w:p>
        </w:tc>
        <w:tc>
          <w:tcPr>
            <w:tcW w:w="1349" w:type="dxa"/>
            <w:vMerge w:val="restart"/>
            <w:tcBorders>
              <w:top w:val="nil"/>
              <w:left w:val="single" w:sz="4" w:space="0" w:color="auto"/>
              <w:bottom w:val="single" w:sz="4" w:space="0" w:color="000000"/>
              <w:right w:val="single" w:sz="4" w:space="0" w:color="auto"/>
            </w:tcBorders>
            <w:vAlign w:val="center"/>
          </w:tcPr>
          <w:p w14:paraId="4F6DD273" w14:textId="77777777" w:rsidR="002E5557" w:rsidRPr="00933378" w:rsidRDefault="002E5557" w:rsidP="00FD34A5">
            <w:pPr>
              <w:widowControl/>
              <w:spacing w:line="240" w:lineRule="exact"/>
              <w:jc w:val="center"/>
              <w:rPr>
                <w:rFonts w:ascii="仿宋_GB2312" w:eastAsia="仿宋_GB2312" w:hAnsi="宋体" w:cs="宋体" w:hint="eastAsia"/>
                <w:kern w:val="0"/>
                <w:sz w:val="18"/>
                <w:szCs w:val="18"/>
              </w:rPr>
            </w:pPr>
            <w:r w:rsidRPr="00933378">
              <w:rPr>
                <w:rFonts w:ascii="仿宋_GB2312" w:eastAsia="仿宋_GB2312" w:hAnsi="宋体" w:cs="宋体" w:hint="eastAsia"/>
                <w:kern w:val="0"/>
                <w:sz w:val="18"/>
                <w:szCs w:val="18"/>
              </w:rPr>
              <w:t>秸秆处理                         情况</w:t>
            </w:r>
          </w:p>
          <w:p w14:paraId="432F5C8B"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（100分）</w:t>
            </w:r>
          </w:p>
        </w:tc>
        <w:tc>
          <w:tcPr>
            <w:tcW w:w="1854" w:type="dxa"/>
            <w:tcBorders>
              <w:top w:val="nil"/>
              <w:left w:val="nil"/>
              <w:bottom w:val="single" w:sz="4" w:space="0" w:color="auto"/>
              <w:right w:val="single" w:sz="4" w:space="0" w:color="auto"/>
            </w:tcBorders>
            <w:vAlign w:val="center"/>
          </w:tcPr>
          <w:p w14:paraId="0AFE2760"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秸秆及时粉碎、及时清运</w:t>
            </w:r>
          </w:p>
        </w:tc>
        <w:tc>
          <w:tcPr>
            <w:tcW w:w="835" w:type="dxa"/>
            <w:tcBorders>
              <w:top w:val="nil"/>
              <w:left w:val="nil"/>
              <w:bottom w:val="single" w:sz="4" w:space="0" w:color="auto"/>
              <w:right w:val="single" w:sz="4" w:space="0" w:color="auto"/>
            </w:tcBorders>
            <w:vAlign w:val="center"/>
          </w:tcPr>
          <w:p w14:paraId="53395069"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40</w:t>
            </w:r>
          </w:p>
        </w:tc>
        <w:tc>
          <w:tcPr>
            <w:tcW w:w="8459" w:type="dxa"/>
            <w:tcBorders>
              <w:top w:val="nil"/>
              <w:left w:val="nil"/>
              <w:bottom w:val="single" w:sz="4" w:space="0" w:color="auto"/>
              <w:right w:val="single" w:sz="4" w:space="0" w:color="auto"/>
            </w:tcBorders>
            <w:vAlign w:val="center"/>
          </w:tcPr>
          <w:p w14:paraId="58CEB15F"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做到小麦秸秆及时粉碎或清运，人工收获小麦后，当日不能及时清运的，每发现1处扣2分。</w:t>
            </w:r>
          </w:p>
        </w:tc>
        <w:tc>
          <w:tcPr>
            <w:tcW w:w="846" w:type="dxa"/>
            <w:tcBorders>
              <w:top w:val="nil"/>
              <w:left w:val="nil"/>
              <w:bottom w:val="single" w:sz="4" w:space="0" w:color="auto"/>
              <w:right w:val="single" w:sz="4" w:space="0" w:color="auto"/>
            </w:tcBorders>
            <w:vAlign w:val="center"/>
          </w:tcPr>
          <w:p w14:paraId="0C777291"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69106C21" w14:textId="77777777" w:rsidTr="00933378">
        <w:trPr>
          <w:trHeight w:val="476"/>
          <w:jc w:val="center"/>
        </w:trPr>
        <w:tc>
          <w:tcPr>
            <w:tcW w:w="608" w:type="dxa"/>
            <w:vMerge/>
            <w:tcBorders>
              <w:top w:val="nil"/>
              <w:left w:val="single" w:sz="4" w:space="0" w:color="auto"/>
              <w:bottom w:val="single" w:sz="4" w:space="0" w:color="auto"/>
              <w:right w:val="single" w:sz="4" w:space="0" w:color="auto"/>
            </w:tcBorders>
            <w:vAlign w:val="center"/>
          </w:tcPr>
          <w:p w14:paraId="17E6F858" w14:textId="77777777" w:rsidR="002E5557" w:rsidRPr="00933378" w:rsidRDefault="002E5557" w:rsidP="00FD34A5">
            <w:pPr>
              <w:widowControl/>
              <w:spacing w:line="240" w:lineRule="exact"/>
              <w:jc w:val="left"/>
              <w:rPr>
                <w:rFonts w:ascii="仿宋_GB2312" w:eastAsia="仿宋_GB2312" w:hAnsi="宋体" w:cs="宋体"/>
                <w:b/>
                <w:bCs/>
                <w:kern w:val="0"/>
                <w:sz w:val="18"/>
                <w:szCs w:val="18"/>
              </w:rPr>
            </w:pPr>
          </w:p>
        </w:tc>
        <w:tc>
          <w:tcPr>
            <w:tcW w:w="479" w:type="dxa"/>
            <w:tcBorders>
              <w:top w:val="nil"/>
              <w:left w:val="nil"/>
              <w:bottom w:val="single" w:sz="4" w:space="0" w:color="auto"/>
              <w:right w:val="single" w:sz="4" w:space="0" w:color="auto"/>
            </w:tcBorders>
            <w:vAlign w:val="center"/>
          </w:tcPr>
          <w:p w14:paraId="12D21586"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7</w:t>
            </w:r>
          </w:p>
        </w:tc>
        <w:tc>
          <w:tcPr>
            <w:tcW w:w="1349" w:type="dxa"/>
            <w:vMerge/>
            <w:tcBorders>
              <w:top w:val="nil"/>
              <w:left w:val="single" w:sz="4" w:space="0" w:color="auto"/>
              <w:bottom w:val="single" w:sz="4" w:space="0" w:color="000000"/>
              <w:right w:val="single" w:sz="4" w:space="0" w:color="auto"/>
            </w:tcBorders>
            <w:vAlign w:val="center"/>
          </w:tcPr>
          <w:p w14:paraId="20906915" w14:textId="77777777" w:rsidR="002E5557" w:rsidRPr="00933378" w:rsidRDefault="002E5557" w:rsidP="00FD34A5">
            <w:pPr>
              <w:widowControl/>
              <w:spacing w:line="240" w:lineRule="exact"/>
              <w:jc w:val="left"/>
              <w:rPr>
                <w:rFonts w:ascii="仿宋_GB2312" w:eastAsia="仿宋_GB2312" w:hAnsi="宋体" w:cs="宋体"/>
                <w:kern w:val="0"/>
                <w:sz w:val="18"/>
                <w:szCs w:val="18"/>
              </w:rPr>
            </w:pPr>
          </w:p>
        </w:tc>
        <w:tc>
          <w:tcPr>
            <w:tcW w:w="1854" w:type="dxa"/>
            <w:tcBorders>
              <w:top w:val="nil"/>
              <w:left w:val="nil"/>
              <w:bottom w:val="single" w:sz="4" w:space="0" w:color="auto"/>
              <w:right w:val="single" w:sz="4" w:space="0" w:color="auto"/>
            </w:tcBorders>
            <w:vAlign w:val="center"/>
          </w:tcPr>
          <w:p w14:paraId="5F1C1555"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沟边、田间路旁秸秆杂草堆放情况</w:t>
            </w:r>
          </w:p>
        </w:tc>
        <w:tc>
          <w:tcPr>
            <w:tcW w:w="835" w:type="dxa"/>
            <w:tcBorders>
              <w:top w:val="nil"/>
              <w:left w:val="nil"/>
              <w:bottom w:val="single" w:sz="4" w:space="0" w:color="auto"/>
              <w:right w:val="single" w:sz="4" w:space="0" w:color="auto"/>
            </w:tcBorders>
            <w:vAlign w:val="center"/>
          </w:tcPr>
          <w:p w14:paraId="536B3B63"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30</w:t>
            </w:r>
          </w:p>
        </w:tc>
        <w:tc>
          <w:tcPr>
            <w:tcW w:w="8459" w:type="dxa"/>
            <w:tcBorders>
              <w:top w:val="nil"/>
              <w:left w:val="nil"/>
              <w:bottom w:val="single" w:sz="4" w:space="0" w:color="auto"/>
              <w:right w:val="single" w:sz="4" w:space="0" w:color="auto"/>
            </w:tcBorders>
            <w:vAlign w:val="center"/>
          </w:tcPr>
          <w:p w14:paraId="53D2392E"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路边、地边、村边、渠边、坑边、林缘等无秸秆、杂草堆放现象。每发现一处秸秆堆放现象，扣2分；</w:t>
            </w:r>
            <w:proofErr w:type="gramStart"/>
            <w:r w:rsidRPr="00933378">
              <w:rPr>
                <w:rFonts w:ascii="仿宋_GB2312" w:eastAsia="仿宋_GB2312" w:hAnsi="宋体" w:cs="宋体" w:hint="eastAsia"/>
                <w:kern w:val="0"/>
                <w:sz w:val="18"/>
                <w:szCs w:val="18"/>
              </w:rPr>
              <w:t>秸秆抛河的</w:t>
            </w:r>
            <w:proofErr w:type="gramEnd"/>
            <w:r w:rsidRPr="00933378">
              <w:rPr>
                <w:rFonts w:ascii="仿宋_GB2312" w:eastAsia="仿宋_GB2312" w:hAnsi="宋体" w:cs="宋体" w:hint="eastAsia"/>
                <w:kern w:val="0"/>
                <w:sz w:val="18"/>
                <w:szCs w:val="18"/>
              </w:rPr>
              <w:t>，每发现一处扣2分。</w:t>
            </w:r>
          </w:p>
        </w:tc>
        <w:tc>
          <w:tcPr>
            <w:tcW w:w="846" w:type="dxa"/>
            <w:tcBorders>
              <w:top w:val="nil"/>
              <w:left w:val="nil"/>
              <w:bottom w:val="single" w:sz="4" w:space="0" w:color="auto"/>
              <w:right w:val="single" w:sz="4" w:space="0" w:color="auto"/>
            </w:tcBorders>
            <w:vAlign w:val="center"/>
          </w:tcPr>
          <w:p w14:paraId="42E868FC"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23F9D97E" w14:textId="77777777" w:rsidTr="00933378">
        <w:trPr>
          <w:trHeight w:val="476"/>
          <w:jc w:val="center"/>
        </w:trPr>
        <w:tc>
          <w:tcPr>
            <w:tcW w:w="608" w:type="dxa"/>
            <w:vMerge/>
            <w:tcBorders>
              <w:top w:val="nil"/>
              <w:left w:val="single" w:sz="4" w:space="0" w:color="auto"/>
              <w:bottom w:val="single" w:sz="4" w:space="0" w:color="auto"/>
              <w:right w:val="single" w:sz="4" w:space="0" w:color="auto"/>
            </w:tcBorders>
            <w:vAlign w:val="center"/>
          </w:tcPr>
          <w:p w14:paraId="36110D00" w14:textId="77777777" w:rsidR="002E5557" w:rsidRPr="00933378" w:rsidRDefault="002E5557" w:rsidP="00FD34A5">
            <w:pPr>
              <w:widowControl/>
              <w:spacing w:line="240" w:lineRule="exact"/>
              <w:jc w:val="left"/>
              <w:rPr>
                <w:rFonts w:ascii="仿宋_GB2312" w:eastAsia="仿宋_GB2312" w:hAnsi="宋体" w:cs="宋体"/>
                <w:b/>
                <w:bCs/>
                <w:kern w:val="0"/>
                <w:sz w:val="18"/>
                <w:szCs w:val="18"/>
              </w:rPr>
            </w:pPr>
          </w:p>
        </w:tc>
        <w:tc>
          <w:tcPr>
            <w:tcW w:w="479" w:type="dxa"/>
            <w:tcBorders>
              <w:top w:val="nil"/>
              <w:left w:val="nil"/>
              <w:bottom w:val="single" w:sz="4" w:space="0" w:color="auto"/>
              <w:right w:val="single" w:sz="4" w:space="0" w:color="auto"/>
            </w:tcBorders>
            <w:vAlign w:val="center"/>
          </w:tcPr>
          <w:p w14:paraId="472C78C4"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8</w:t>
            </w:r>
          </w:p>
        </w:tc>
        <w:tc>
          <w:tcPr>
            <w:tcW w:w="1349" w:type="dxa"/>
            <w:vMerge/>
            <w:tcBorders>
              <w:top w:val="nil"/>
              <w:left w:val="single" w:sz="4" w:space="0" w:color="auto"/>
              <w:bottom w:val="single" w:sz="4" w:space="0" w:color="000000"/>
              <w:right w:val="single" w:sz="4" w:space="0" w:color="auto"/>
            </w:tcBorders>
            <w:vAlign w:val="center"/>
          </w:tcPr>
          <w:p w14:paraId="1021C0C9" w14:textId="77777777" w:rsidR="002E5557" w:rsidRPr="00933378" w:rsidRDefault="002E5557" w:rsidP="00FD34A5">
            <w:pPr>
              <w:widowControl/>
              <w:spacing w:line="240" w:lineRule="exact"/>
              <w:jc w:val="left"/>
              <w:rPr>
                <w:rFonts w:ascii="仿宋_GB2312" w:eastAsia="仿宋_GB2312" w:hAnsi="宋体" w:cs="宋体"/>
                <w:kern w:val="0"/>
                <w:sz w:val="18"/>
                <w:szCs w:val="18"/>
              </w:rPr>
            </w:pPr>
          </w:p>
        </w:tc>
        <w:tc>
          <w:tcPr>
            <w:tcW w:w="1854" w:type="dxa"/>
            <w:tcBorders>
              <w:top w:val="nil"/>
              <w:left w:val="nil"/>
              <w:bottom w:val="single" w:sz="4" w:space="0" w:color="auto"/>
              <w:right w:val="single" w:sz="4" w:space="0" w:color="auto"/>
            </w:tcBorders>
            <w:vAlign w:val="center"/>
          </w:tcPr>
          <w:p w14:paraId="79EDA0BA"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村内秸秆堆放情况</w:t>
            </w:r>
          </w:p>
        </w:tc>
        <w:tc>
          <w:tcPr>
            <w:tcW w:w="835" w:type="dxa"/>
            <w:tcBorders>
              <w:top w:val="nil"/>
              <w:left w:val="nil"/>
              <w:bottom w:val="single" w:sz="4" w:space="0" w:color="auto"/>
              <w:right w:val="single" w:sz="4" w:space="0" w:color="auto"/>
            </w:tcBorders>
            <w:vAlign w:val="center"/>
          </w:tcPr>
          <w:p w14:paraId="2C3C0B3D"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30</w:t>
            </w:r>
          </w:p>
        </w:tc>
        <w:tc>
          <w:tcPr>
            <w:tcW w:w="8459" w:type="dxa"/>
            <w:tcBorders>
              <w:top w:val="nil"/>
              <w:left w:val="nil"/>
              <w:bottom w:val="single" w:sz="4" w:space="0" w:color="auto"/>
              <w:right w:val="single" w:sz="4" w:space="0" w:color="auto"/>
            </w:tcBorders>
            <w:vAlign w:val="center"/>
          </w:tcPr>
          <w:p w14:paraId="1687ECD1"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有剩余秸秆的村至少建成2个以上的秸秆集中</w:t>
            </w:r>
            <w:proofErr w:type="gramStart"/>
            <w:r w:rsidRPr="00933378">
              <w:rPr>
                <w:rFonts w:ascii="仿宋_GB2312" w:eastAsia="仿宋_GB2312" w:hAnsi="宋体" w:cs="宋体" w:hint="eastAsia"/>
                <w:kern w:val="0"/>
                <w:sz w:val="18"/>
                <w:szCs w:val="18"/>
              </w:rPr>
              <w:t>堆储点</w:t>
            </w:r>
            <w:proofErr w:type="gramEnd"/>
            <w:r w:rsidRPr="00933378">
              <w:rPr>
                <w:rFonts w:ascii="仿宋_GB2312" w:eastAsia="仿宋_GB2312" w:hAnsi="宋体" w:cs="宋体" w:hint="eastAsia"/>
                <w:kern w:val="0"/>
                <w:sz w:val="18"/>
                <w:szCs w:val="18"/>
              </w:rPr>
              <w:t>。村（居）内集中存放点之外的庭院外存放秸秆的，每发现1处扣2分。</w:t>
            </w:r>
          </w:p>
        </w:tc>
        <w:tc>
          <w:tcPr>
            <w:tcW w:w="846" w:type="dxa"/>
            <w:tcBorders>
              <w:top w:val="nil"/>
              <w:left w:val="nil"/>
              <w:bottom w:val="single" w:sz="4" w:space="0" w:color="auto"/>
              <w:right w:val="single" w:sz="4" w:space="0" w:color="auto"/>
            </w:tcBorders>
            <w:vAlign w:val="center"/>
          </w:tcPr>
          <w:p w14:paraId="7794D69A"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0D940D54" w14:textId="77777777" w:rsidTr="00933378">
        <w:trPr>
          <w:trHeight w:val="542"/>
          <w:jc w:val="center"/>
        </w:trPr>
        <w:tc>
          <w:tcPr>
            <w:tcW w:w="608" w:type="dxa"/>
            <w:vMerge w:val="restart"/>
            <w:tcBorders>
              <w:top w:val="nil"/>
              <w:left w:val="single" w:sz="4" w:space="0" w:color="auto"/>
              <w:bottom w:val="single" w:sz="4" w:space="0" w:color="auto"/>
              <w:right w:val="single" w:sz="4" w:space="0" w:color="auto"/>
            </w:tcBorders>
            <w:vAlign w:val="center"/>
          </w:tcPr>
          <w:p w14:paraId="431980E1" w14:textId="77777777" w:rsidR="002E5557" w:rsidRPr="00933378" w:rsidRDefault="002E5557" w:rsidP="00FD34A5">
            <w:pPr>
              <w:widowControl/>
              <w:spacing w:line="240" w:lineRule="exact"/>
              <w:jc w:val="center"/>
              <w:rPr>
                <w:rFonts w:ascii="仿宋_GB2312" w:eastAsia="仿宋_GB2312" w:hAnsi="宋体" w:cs="宋体"/>
                <w:b/>
                <w:bCs/>
                <w:kern w:val="0"/>
                <w:sz w:val="18"/>
                <w:szCs w:val="18"/>
              </w:rPr>
            </w:pPr>
            <w:r w:rsidRPr="00933378">
              <w:rPr>
                <w:rFonts w:ascii="仿宋_GB2312" w:eastAsia="仿宋_GB2312" w:hAnsi="宋体" w:cs="宋体" w:hint="eastAsia"/>
                <w:b/>
                <w:bCs/>
                <w:kern w:val="0"/>
                <w:sz w:val="18"/>
                <w:szCs w:val="18"/>
              </w:rPr>
              <w:t>三</w:t>
            </w:r>
          </w:p>
        </w:tc>
        <w:tc>
          <w:tcPr>
            <w:tcW w:w="479" w:type="dxa"/>
            <w:tcBorders>
              <w:top w:val="nil"/>
              <w:left w:val="nil"/>
              <w:bottom w:val="single" w:sz="4" w:space="0" w:color="auto"/>
              <w:right w:val="single" w:sz="4" w:space="0" w:color="auto"/>
            </w:tcBorders>
            <w:vAlign w:val="center"/>
          </w:tcPr>
          <w:p w14:paraId="447203DE"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9</w:t>
            </w:r>
          </w:p>
        </w:tc>
        <w:tc>
          <w:tcPr>
            <w:tcW w:w="1349" w:type="dxa"/>
            <w:vMerge w:val="restart"/>
            <w:tcBorders>
              <w:top w:val="nil"/>
              <w:left w:val="single" w:sz="4" w:space="0" w:color="auto"/>
              <w:bottom w:val="single" w:sz="4" w:space="0" w:color="auto"/>
              <w:right w:val="single" w:sz="4" w:space="0" w:color="auto"/>
            </w:tcBorders>
            <w:vAlign w:val="center"/>
          </w:tcPr>
          <w:p w14:paraId="650B241A"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包村（居）干部、防火</w:t>
            </w:r>
            <w:proofErr w:type="gramStart"/>
            <w:r w:rsidRPr="00933378">
              <w:rPr>
                <w:rFonts w:ascii="仿宋_GB2312" w:eastAsia="仿宋_GB2312" w:hAnsi="宋体" w:cs="宋体" w:hint="eastAsia"/>
                <w:kern w:val="0"/>
                <w:sz w:val="18"/>
                <w:szCs w:val="18"/>
              </w:rPr>
              <w:t>棚人员</w:t>
            </w:r>
            <w:proofErr w:type="gramEnd"/>
            <w:r w:rsidRPr="00933378">
              <w:rPr>
                <w:rFonts w:ascii="仿宋_GB2312" w:eastAsia="仿宋_GB2312" w:hAnsi="宋体" w:cs="宋体" w:hint="eastAsia"/>
                <w:kern w:val="0"/>
                <w:sz w:val="18"/>
                <w:szCs w:val="18"/>
              </w:rPr>
              <w:t>到位值守情况（100分）</w:t>
            </w:r>
          </w:p>
        </w:tc>
        <w:tc>
          <w:tcPr>
            <w:tcW w:w="1854" w:type="dxa"/>
            <w:tcBorders>
              <w:top w:val="nil"/>
              <w:left w:val="nil"/>
              <w:bottom w:val="single" w:sz="4" w:space="0" w:color="auto"/>
              <w:right w:val="single" w:sz="4" w:space="0" w:color="auto"/>
            </w:tcBorders>
            <w:vAlign w:val="center"/>
          </w:tcPr>
          <w:p w14:paraId="7774EC15"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包村（居）干部人员到位情况</w:t>
            </w:r>
          </w:p>
        </w:tc>
        <w:tc>
          <w:tcPr>
            <w:tcW w:w="835" w:type="dxa"/>
            <w:tcBorders>
              <w:top w:val="nil"/>
              <w:left w:val="nil"/>
              <w:bottom w:val="single" w:sz="4" w:space="0" w:color="auto"/>
              <w:right w:val="single" w:sz="4" w:space="0" w:color="auto"/>
            </w:tcBorders>
            <w:vAlign w:val="center"/>
          </w:tcPr>
          <w:p w14:paraId="5B91DE62"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50</w:t>
            </w:r>
          </w:p>
        </w:tc>
        <w:tc>
          <w:tcPr>
            <w:tcW w:w="8459" w:type="dxa"/>
            <w:tcBorders>
              <w:top w:val="nil"/>
              <w:left w:val="nil"/>
              <w:bottom w:val="single" w:sz="4" w:space="0" w:color="auto"/>
              <w:right w:val="single" w:sz="4" w:space="0" w:color="auto"/>
            </w:tcBorders>
            <w:vAlign w:val="center"/>
          </w:tcPr>
          <w:p w14:paraId="060D4014"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发现包村（居）干部不能按时到岗到位，每发现1次扣2分。</w:t>
            </w:r>
          </w:p>
        </w:tc>
        <w:tc>
          <w:tcPr>
            <w:tcW w:w="846" w:type="dxa"/>
            <w:tcBorders>
              <w:top w:val="nil"/>
              <w:left w:val="nil"/>
              <w:bottom w:val="single" w:sz="4" w:space="0" w:color="auto"/>
              <w:right w:val="single" w:sz="4" w:space="0" w:color="auto"/>
            </w:tcBorders>
            <w:vAlign w:val="center"/>
          </w:tcPr>
          <w:p w14:paraId="455FF703"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4CB3328C" w14:textId="77777777" w:rsidTr="00933378">
        <w:trPr>
          <w:trHeight w:val="471"/>
          <w:jc w:val="center"/>
        </w:trPr>
        <w:tc>
          <w:tcPr>
            <w:tcW w:w="608" w:type="dxa"/>
            <w:vMerge/>
            <w:tcBorders>
              <w:top w:val="nil"/>
              <w:left w:val="single" w:sz="4" w:space="0" w:color="auto"/>
              <w:bottom w:val="single" w:sz="4" w:space="0" w:color="auto"/>
              <w:right w:val="single" w:sz="4" w:space="0" w:color="auto"/>
            </w:tcBorders>
            <w:vAlign w:val="center"/>
          </w:tcPr>
          <w:p w14:paraId="03CFFDD3" w14:textId="77777777" w:rsidR="002E5557" w:rsidRPr="00933378" w:rsidRDefault="002E5557" w:rsidP="00FD34A5">
            <w:pPr>
              <w:widowControl/>
              <w:spacing w:line="240" w:lineRule="exact"/>
              <w:jc w:val="left"/>
              <w:rPr>
                <w:rFonts w:ascii="仿宋_GB2312" w:eastAsia="仿宋_GB2312" w:hAnsi="宋体" w:cs="宋体"/>
                <w:b/>
                <w:bCs/>
                <w:kern w:val="0"/>
                <w:sz w:val="18"/>
                <w:szCs w:val="18"/>
              </w:rPr>
            </w:pPr>
          </w:p>
        </w:tc>
        <w:tc>
          <w:tcPr>
            <w:tcW w:w="479" w:type="dxa"/>
            <w:tcBorders>
              <w:top w:val="nil"/>
              <w:left w:val="nil"/>
              <w:bottom w:val="single" w:sz="4" w:space="0" w:color="auto"/>
              <w:right w:val="single" w:sz="4" w:space="0" w:color="auto"/>
            </w:tcBorders>
            <w:vAlign w:val="center"/>
          </w:tcPr>
          <w:p w14:paraId="5D4944DE"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10</w:t>
            </w:r>
          </w:p>
        </w:tc>
        <w:tc>
          <w:tcPr>
            <w:tcW w:w="1349" w:type="dxa"/>
            <w:vMerge/>
            <w:tcBorders>
              <w:top w:val="nil"/>
              <w:left w:val="single" w:sz="4" w:space="0" w:color="auto"/>
              <w:bottom w:val="single" w:sz="4" w:space="0" w:color="auto"/>
              <w:right w:val="single" w:sz="4" w:space="0" w:color="auto"/>
            </w:tcBorders>
            <w:vAlign w:val="center"/>
          </w:tcPr>
          <w:p w14:paraId="5EE3E1D9" w14:textId="77777777" w:rsidR="002E5557" w:rsidRPr="00933378" w:rsidRDefault="002E5557" w:rsidP="00FD34A5">
            <w:pPr>
              <w:widowControl/>
              <w:spacing w:line="240" w:lineRule="exact"/>
              <w:jc w:val="left"/>
              <w:rPr>
                <w:rFonts w:ascii="仿宋_GB2312" w:eastAsia="仿宋_GB2312" w:hAnsi="宋体" w:cs="宋体"/>
                <w:kern w:val="0"/>
                <w:sz w:val="18"/>
                <w:szCs w:val="18"/>
              </w:rPr>
            </w:pPr>
          </w:p>
        </w:tc>
        <w:tc>
          <w:tcPr>
            <w:tcW w:w="1854" w:type="dxa"/>
            <w:tcBorders>
              <w:top w:val="nil"/>
              <w:left w:val="nil"/>
              <w:bottom w:val="single" w:sz="4" w:space="0" w:color="auto"/>
              <w:right w:val="single" w:sz="4" w:space="0" w:color="auto"/>
            </w:tcBorders>
            <w:vAlign w:val="center"/>
          </w:tcPr>
          <w:p w14:paraId="675C1C91"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防火</w:t>
            </w:r>
            <w:proofErr w:type="gramStart"/>
            <w:r w:rsidRPr="00933378">
              <w:rPr>
                <w:rFonts w:ascii="仿宋_GB2312" w:eastAsia="仿宋_GB2312" w:hAnsi="宋体" w:cs="宋体" w:hint="eastAsia"/>
                <w:kern w:val="0"/>
                <w:sz w:val="18"/>
                <w:szCs w:val="18"/>
              </w:rPr>
              <w:t>棚人员</w:t>
            </w:r>
            <w:proofErr w:type="gramEnd"/>
            <w:r w:rsidRPr="00933378">
              <w:rPr>
                <w:rFonts w:ascii="仿宋_GB2312" w:eastAsia="仿宋_GB2312" w:hAnsi="宋体" w:cs="宋体" w:hint="eastAsia"/>
                <w:kern w:val="0"/>
                <w:sz w:val="18"/>
                <w:szCs w:val="18"/>
              </w:rPr>
              <w:t>到位值守情况</w:t>
            </w:r>
          </w:p>
        </w:tc>
        <w:tc>
          <w:tcPr>
            <w:tcW w:w="835" w:type="dxa"/>
            <w:tcBorders>
              <w:top w:val="nil"/>
              <w:left w:val="nil"/>
              <w:bottom w:val="single" w:sz="4" w:space="0" w:color="auto"/>
              <w:right w:val="single" w:sz="4" w:space="0" w:color="auto"/>
            </w:tcBorders>
            <w:vAlign w:val="center"/>
          </w:tcPr>
          <w:p w14:paraId="53C0E59A"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50</w:t>
            </w:r>
          </w:p>
        </w:tc>
        <w:tc>
          <w:tcPr>
            <w:tcW w:w="8459" w:type="dxa"/>
            <w:tcBorders>
              <w:top w:val="nil"/>
              <w:left w:val="nil"/>
              <w:bottom w:val="single" w:sz="4" w:space="0" w:color="auto"/>
              <w:right w:val="single" w:sz="4" w:space="0" w:color="auto"/>
            </w:tcBorders>
            <w:vAlign w:val="center"/>
          </w:tcPr>
          <w:p w14:paraId="2A35399C"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防火棚内做到24小时内轮流值守。被镇主要领导、镇督导组发现棚内无值守人员，每发现1次扣2分。</w:t>
            </w:r>
          </w:p>
        </w:tc>
        <w:tc>
          <w:tcPr>
            <w:tcW w:w="846" w:type="dxa"/>
            <w:tcBorders>
              <w:top w:val="nil"/>
              <w:left w:val="nil"/>
              <w:bottom w:val="single" w:sz="4" w:space="0" w:color="auto"/>
              <w:right w:val="single" w:sz="4" w:space="0" w:color="auto"/>
            </w:tcBorders>
            <w:vAlign w:val="center"/>
          </w:tcPr>
          <w:p w14:paraId="56EFE864"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42378D5E" w14:textId="77777777" w:rsidTr="00933378">
        <w:trPr>
          <w:trHeight w:val="325"/>
          <w:jc w:val="center"/>
        </w:trPr>
        <w:tc>
          <w:tcPr>
            <w:tcW w:w="4290" w:type="dxa"/>
            <w:gridSpan w:val="4"/>
            <w:tcBorders>
              <w:top w:val="single" w:sz="4" w:space="0" w:color="auto"/>
              <w:left w:val="single" w:sz="4" w:space="0" w:color="auto"/>
              <w:bottom w:val="single" w:sz="4" w:space="0" w:color="auto"/>
              <w:right w:val="single" w:sz="4" w:space="0" w:color="auto"/>
            </w:tcBorders>
            <w:vAlign w:val="center"/>
          </w:tcPr>
          <w:p w14:paraId="11A7061F" w14:textId="77777777" w:rsidR="002E5557" w:rsidRPr="00933378" w:rsidRDefault="002E5557" w:rsidP="00FD34A5">
            <w:pPr>
              <w:widowControl/>
              <w:spacing w:line="240" w:lineRule="exact"/>
              <w:jc w:val="center"/>
              <w:rPr>
                <w:rFonts w:ascii="仿宋_GB2312" w:eastAsia="仿宋_GB2312" w:hAnsi="宋体" w:cs="宋体"/>
                <w:b/>
                <w:bCs/>
                <w:kern w:val="0"/>
                <w:sz w:val="18"/>
                <w:szCs w:val="18"/>
              </w:rPr>
            </w:pPr>
            <w:r w:rsidRPr="00933378">
              <w:rPr>
                <w:rFonts w:ascii="仿宋_GB2312" w:eastAsia="仿宋_GB2312" w:hAnsi="宋体" w:cs="宋体" w:hint="eastAsia"/>
                <w:b/>
                <w:bCs/>
                <w:kern w:val="0"/>
                <w:sz w:val="18"/>
                <w:szCs w:val="18"/>
              </w:rPr>
              <w:t>合计得分</w:t>
            </w:r>
          </w:p>
        </w:tc>
        <w:tc>
          <w:tcPr>
            <w:tcW w:w="835" w:type="dxa"/>
            <w:tcBorders>
              <w:top w:val="nil"/>
              <w:left w:val="nil"/>
              <w:bottom w:val="single" w:sz="4" w:space="0" w:color="auto"/>
              <w:right w:val="single" w:sz="4" w:space="0" w:color="auto"/>
            </w:tcBorders>
            <w:vAlign w:val="center"/>
          </w:tcPr>
          <w:p w14:paraId="4FA27DE5"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300</w:t>
            </w:r>
          </w:p>
        </w:tc>
        <w:tc>
          <w:tcPr>
            <w:tcW w:w="8459" w:type="dxa"/>
            <w:tcBorders>
              <w:top w:val="nil"/>
              <w:left w:val="nil"/>
              <w:bottom w:val="single" w:sz="4" w:space="0" w:color="auto"/>
              <w:right w:val="single" w:sz="4" w:space="0" w:color="auto"/>
            </w:tcBorders>
            <w:vAlign w:val="center"/>
          </w:tcPr>
          <w:p w14:paraId="27C4A198" w14:textId="77777777" w:rsidR="002E5557" w:rsidRPr="00933378" w:rsidRDefault="002E5557" w:rsidP="00FD34A5">
            <w:pPr>
              <w:widowControl/>
              <w:spacing w:line="240" w:lineRule="exact"/>
              <w:jc w:val="left"/>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c>
          <w:tcPr>
            <w:tcW w:w="846" w:type="dxa"/>
            <w:tcBorders>
              <w:top w:val="nil"/>
              <w:left w:val="nil"/>
              <w:bottom w:val="single" w:sz="4" w:space="0" w:color="auto"/>
              <w:right w:val="single" w:sz="4" w:space="0" w:color="auto"/>
            </w:tcBorders>
            <w:vAlign w:val="center"/>
          </w:tcPr>
          <w:p w14:paraId="3D78112C" w14:textId="77777777" w:rsidR="002E5557" w:rsidRPr="00933378" w:rsidRDefault="002E5557" w:rsidP="00FD34A5">
            <w:pPr>
              <w:widowControl/>
              <w:spacing w:line="240" w:lineRule="exact"/>
              <w:jc w:val="center"/>
              <w:rPr>
                <w:rFonts w:ascii="仿宋_GB2312" w:eastAsia="仿宋_GB2312" w:hAnsi="宋体" w:cs="宋体"/>
                <w:kern w:val="0"/>
                <w:sz w:val="18"/>
                <w:szCs w:val="18"/>
              </w:rPr>
            </w:pPr>
            <w:r w:rsidRPr="00933378">
              <w:rPr>
                <w:rFonts w:ascii="仿宋_GB2312" w:eastAsia="仿宋_GB2312" w:hAnsi="宋体" w:cs="宋体" w:hint="eastAsia"/>
                <w:kern w:val="0"/>
                <w:sz w:val="18"/>
                <w:szCs w:val="18"/>
              </w:rPr>
              <w:t xml:space="preserve">　</w:t>
            </w:r>
          </w:p>
        </w:tc>
      </w:tr>
      <w:tr w:rsidR="002E5557" w:rsidRPr="00933378" w14:paraId="2418A705" w14:textId="77777777" w:rsidTr="00933378">
        <w:trPr>
          <w:trHeight w:val="597"/>
          <w:jc w:val="center"/>
        </w:trPr>
        <w:tc>
          <w:tcPr>
            <w:tcW w:w="14430" w:type="dxa"/>
            <w:gridSpan w:val="7"/>
            <w:tcBorders>
              <w:top w:val="single" w:sz="4" w:space="0" w:color="auto"/>
              <w:left w:val="nil"/>
              <w:bottom w:val="nil"/>
              <w:right w:val="nil"/>
            </w:tcBorders>
            <w:vAlign w:val="center"/>
          </w:tcPr>
          <w:p w14:paraId="68371474" w14:textId="77777777" w:rsidR="002E5557" w:rsidRPr="00933378" w:rsidRDefault="002E5557" w:rsidP="00FD34A5">
            <w:pPr>
              <w:widowControl/>
              <w:spacing w:line="220" w:lineRule="exact"/>
              <w:jc w:val="left"/>
              <w:rPr>
                <w:rFonts w:ascii="仿宋_GB2312" w:eastAsia="仿宋_GB2312" w:hAnsi="宋体" w:cs="宋体"/>
                <w:b/>
                <w:bCs/>
                <w:kern w:val="0"/>
                <w:sz w:val="22"/>
              </w:rPr>
            </w:pPr>
            <w:r w:rsidRPr="00933378">
              <w:rPr>
                <w:rFonts w:ascii="仿宋_GB2312" w:eastAsia="仿宋_GB2312" w:hAnsi="宋体" w:cs="宋体" w:hint="eastAsia"/>
                <w:b/>
                <w:bCs/>
                <w:kern w:val="0"/>
                <w:sz w:val="22"/>
              </w:rPr>
              <w:t>备注：1、所有3项10类考核指标，每类设置最高分值扣完为止；2、活动结束后，凡是完成三夏秸秆禁烧任务，各党总支根据最后得分排名。同时，考核分值纳入各党总支年度综合目标考核成绩。凡出现</w:t>
            </w:r>
            <w:proofErr w:type="gramStart"/>
            <w:r w:rsidRPr="00933378">
              <w:rPr>
                <w:rFonts w:ascii="仿宋_GB2312" w:eastAsia="仿宋_GB2312" w:hAnsi="宋体" w:cs="宋体" w:hint="eastAsia"/>
                <w:b/>
                <w:bCs/>
                <w:kern w:val="0"/>
                <w:sz w:val="22"/>
              </w:rPr>
              <w:t>火情且</w:t>
            </w:r>
            <w:proofErr w:type="gramEnd"/>
            <w:r w:rsidRPr="00933378">
              <w:rPr>
                <w:rFonts w:ascii="仿宋_GB2312" w:eastAsia="仿宋_GB2312" w:hAnsi="宋体" w:cs="宋体" w:hint="eastAsia"/>
                <w:b/>
                <w:bCs/>
                <w:kern w:val="0"/>
                <w:sz w:val="22"/>
              </w:rPr>
              <w:t>被“一票否决”的党总支，考核成绩直接定为0分，且年度综合目标考核三夏生产成绩直接定为0分； 3、本规定只限于2023年度三夏生产活动。</w:t>
            </w:r>
          </w:p>
        </w:tc>
      </w:tr>
    </w:tbl>
    <w:p w14:paraId="0CB819C9" w14:textId="77777777" w:rsidR="00295673" w:rsidRPr="002E5557" w:rsidRDefault="00295673" w:rsidP="00933378">
      <w:pPr>
        <w:spacing w:line="640" w:lineRule="exact"/>
        <w:rPr>
          <w:rFonts w:ascii="仿宋_GB2312" w:eastAsia="仿宋_GB2312" w:hint="eastAsia"/>
          <w:sz w:val="32"/>
          <w:szCs w:val="32"/>
        </w:rPr>
      </w:pPr>
    </w:p>
    <w:sectPr w:rsidR="00295673" w:rsidRPr="002E5557" w:rsidSect="00933378">
      <w:footerReference w:type="default" r:id="rId11"/>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6609" w14:textId="77777777" w:rsidR="0025196F" w:rsidRDefault="0025196F" w:rsidP="001C4E2E">
      <w:r>
        <w:separator/>
      </w:r>
    </w:p>
  </w:endnote>
  <w:endnote w:type="continuationSeparator" w:id="0">
    <w:p w14:paraId="7EDBD8B5" w14:textId="77777777" w:rsidR="0025196F" w:rsidRDefault="0025196F"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888F" w14:textId="77777777" w:rsidR="002E5557" w:rsidRDefault="002E5557">
    <w:pPr>
      <w:pStyle w:val="a5"/>
      <w:framePr w:wrap="around" w:vAnchor="text" w:hAnchor="margin" w:xAlign="center" w:y="1"/>
      <w:rPr>
        <w:rStyle w:val="ac"/>
      </w:rPr>
    </w:pPr>
    <w:r>
      <w:fldChar w:fldCharType="begin"/>
    </w:r>
    <w:r>
      <w:rPr>
        <w:rStyle w:val="ac"/>
      </w:rPr>
      <w:instrText xml:space="preserve">PAGE  </w:instrText>
    </w:r>
    <w:r>
      <w:fldChar w:fldCharType="separate"/>
    </w:r>
    <w:r>
      <w:fldChar w:fldCharType="end"/>
    </w:r>
  </w:p>
  <w:p w14:paraId="2263A5D3" w14:textId="77777777" w:rsidR="002E5557" w:rsidRDefault="002E555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B105" w14:textId="77777777" w:rsidR="002E5557" w:rsidRDefault="002E5557">
    <w:pPr>
      <w:pStyle w:val="a5"/>
      <w:jc w:val="both"/>
      <w:rPr>
        <w:rStyle w:val="ac"/>
        <w:rFonts w:hint="eastAsia"/>
      </w:rPr>
    </w:pPr>
    <w:r>
      <w:rPr>
        <w:sz w:val="20"/>
      </w:rPr>
      <w:pict w14:anchorId="24D40D25">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14:paraId="18D5884F" w14:textId="77777777" w:rsidR="002E5557" w:rsidRDefault="002E555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73A08">
                  <w:rPr>
                    <w:noProof/>
                    <w:sz w:val="18"/>
                    <w:lang w:val="en-US" w:eastAsia="zh-CN"/>
                  </w:rPr>
                  <w:t>- 6 -</w:t>
                </w:r>
                <w:r>
                  <w:rPr>
                    <w:rFonts w:hint="eastAsia"/>
                    <w:sz w:val="18"/>
                  </w:rPr>
                  <w:fldChar w:fldCharType="end"/>
                </w:r>
              </w:p>
            </w:txbxContent>
          </v:textbox>
          <w10:wrap anchorx="margin"/>
        </v:shape>
      </w:pict>
    </w:r>
  </w:p>
  <w:p w14:paraId="084DCF95" w14:textId="77777777" w:rsidR="002E5557" w:rsidRDefault="002E5557">
    <w:pPr>
      <w:pStyle w:val="a5"/>
      <w:ind w:right="360"/>
    </w:pPr>
    <w:r>
      <w:rPr>
        <w:sz w:val="20"/>
      </w:rPr>
      <w:pict w14:anchorId="760916DC">
        <v:shape id="文本框1" o:spid="_x0000_s1025" type="#_x0000_t202" style="position:absolute;margin-left:0;margin-top:0;width:9.05pt;height:10.35pt;z-index:251659264;mso-wrap-style:none;mso-position-horizontal:center;mso-position-horizontal-relative:margin" filled="f" stroked="f">
          <v:textbox style="mso-fit-shape-to-text:t" inset="0,0,0,0">
            <w:txbxContent>
              <w:p w14:paraId="34081FD7" w14:textId="77777777" w:rsidR="002E5557" w:rsidRDefault="002E5557">
                <w:pPr>
                  <w:pStyle w:val="a5"/>
                  <w:rPr>
                    <w:rStyle w:val="ac"/>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4876" w14:textId="77777777" w:rsidR="002E5557" w:rsidRDefault="002E5557">
    <w:pPr>
      <w:pStyle w:val="a5"/>
    </w:pPr>
    <w:r>
      <w:pict w14:anchorId="55BEEEA1">
        <v:shapetype id="_x0000_t202" coordsize="21600,21600" o:spt="202" path="m,l,21600r21600,l21600,xe">
          <v:stroke joinstyle="miter"/>
          <v:path gradientshapeok="t" o:connecttype="rect"/>
        </v:shapetype>
        <v:shape id="文本框 5" o:spid="_x0000_s1027" type="#_x0000_t202" style="position:absolute;margin-left:0;margin-top:0;width:2in;height:2in;z-index:251661312;mso-wrap-style:none;mso-position-horizontal:center;mso-position-horizontal-relative:margin" filled="f" stroked="f">
          <v:fill o:detectmouseclick="t"/>
          <v:textbox style="mso-fit-shape-to-text:t" inset="0,0,0,0">
            <w:txbxContent>
              <w:p w14:paraId="2454055B" w14:textId="77777777" w:rsidR="002E5557" w:rsidRDefault="002E555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73A08">
                  <w:rPr>
                    <w:noProof/>
                    <w:sz w:val="18"/>
                    <w:lang w:val="en-US" w:eastAsia="zh-CN"/>
                  </w:rPr>
                  <w:t xml:space="preserve">- 1 </w:t>
                </w:r>
                <w:r w:rsidRPr="00373A08">
                  <w:rPr>
                    <w:noProof/>
                    <w:sz w:val="18"/>
                    <w:lang w:val="en-US" w:eastAsia="zh-CN"/>
                  </w:rPr>
                  <w:t>-</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853085"/>
      <w:docPartObj>
        <w:docPartGallery w:val="Page Numbers (Bottom of Page)"/>
        <w:docPartUnique/>
      </w:docPartObj>
    </w:sdtPr>
    <w:sdtContent>
      <w:sdt>
        <w:sdtPr>
          <w:id w:val="1728636285"/>
          <w:docPartObj>
            <w:docPartGallery w:val="Page Numbers (Top of Page)"/>
            <w:docPartUnique/>
          </w:docPartObj>
        </w:sdtPr>
        <w:sdtContent>
          <w:p w14:paraId="408CBC9E" w14:textId="3DFE0DD5" w:rsidR="00BB28F7" w:rsidRDefault="00BB28F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1A3367A" w14:textId="77777777" w:rsidR="00BB28F7" w:rsidRDefault="00BB28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1221" w14:textId="77777777" w:rsidR="0025196F" w:rsidRDefault="0025196F" w:rsidP="001C4E2E">
      <w:r>
        <w:separator/>
      </w:r>
    </w:p>
  </w:footnote>
  <w:footnote w:type="continuationSeparator" w:id="0">
    <w:p w14:paraId="0985D1FC" w14:textId="77777777" w:rsidR="0025196F" w:rsidRDefault="0025196F" w:rsidP="001C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71E0" w14:textId="77777777" w:rsidR="002E5557" w:rsidRDefault="002E555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9C3886"/>
    <w:multiLevelType w:val="singleLevel"/>
    <w:tmpl w:val="AB9C3886"/>
    <w:lvl w:ilvl="0">
      <w:start w:val="1"/>
      <w:numFmt w:val="decimal"/>
      <w:suff w:val="nothing"/>
      <w:lvlText w:val="%1、"/>
      <w:lvlJc w:val="left"/>
    </w:lvl>
  </w:abstractNum>
  <w:num w:numId="1" w16cid:durableId="110495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6C"/>
    <w:rsid w:val="00054875"/>
    <w:rsid w:val="00071ECF"/>
    <w:rsid w:val="000C437C"/>
    <w:rsid w:val="001C4E2E"/>
    <w:rsid w:val="0025196F"/>
    <w:rsid w:val="00295673"/>
    <w:rsid w:val="002E5557"/>
    <w:rsid w:val="00305A2C"/>
    <w:rsid w:val="00530D19"/>
    <w:rsid w:val="006035FD"/>
    <w:rsid w:val="006A1DC2"/>
    <w:rsid w:val="0080125D"/>
    <w:rsid w:val="00925860"/>
    <w:rsid w:val="00933378"/>
    <w:rsid w:val="00A17E21"/>
    <w:rsid w:val="00B759AB"/>
    <w:rsid w:val="00BB28F7"/>
    <w:rsid w:val="00C16B8A"/>
    <w:rsid w:val="00C8616C"/>
    <w:rsid w:val="00F4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1380"/>
  <w15:docId w15:val="{60B3C4DC-F2F3-4675-8592-766626B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qFormat/>
    <w:rsid w:val="00530D19"/>
    <w:pPr>
      <w:keepNext/>
      <w:keepLines/>
      <w:adjustRightInd w:val="0"/>
      <w:snapToGrid w:val="0"/>
      <w:spacing w:line="540" w:lineRule="exact"/>
      <w:ind w:firstLineChars="200" w:firstLine="721"/>
      <w:outlineLvl w:val="2"/>
    </w:pPr>
    <w:rPr>
      <w:rFonts w:ascii="Calibri" w:eastAsia="楷体_GB2312"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C4E2E"/>
    <w:rPr>
      <w:sz w:val="18"/>
      <w:szCs w:val="18"/>
    </w:rPr>
  </w:style>
  <w:style w:type="paragraph" w:styleId="a5">
    <w:name w:val="footer"/>
    <w:basedOn w:val="a"/>
    <w:link w:val="a6"/>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rsid w:val="001C4E2E"/>
    <w:rPr>
      <w:sz w:val="18"/>
      <w:szCs w:val="18"/>
    </w:rPr>
  </w:style>
  <w:style w:type="paragraph" w:styleId="TOC1">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paragraph" w:styleId="a9">
    <w:name w:val="Normal (Web)"/>
    <w:basedOn w:val="a"/>
    <w:unhideWhenUsed/>
    <w:qFormat/>
    <w:rsid w:val="00F463CA"/>
    <w:rPr>
      <w:rFonts w:ascii="Calibri" w:eastAsia="宋体" w:hAnsi="Calibri" w:cs="Times New Roman"/>
      <w:sz w:val="24"/>
      <w:szCs w:val="24"/>
    </w:rPr>
  </w:style>
  <w:style w:type="character" w:customStyle="1" w:styleId="30">
    <w:name w:val="标题 3 字符"/>
    <w:basedOn w:val="a0"/>
    <w:link w:val="3"/>
    <w:uiPriority w:val="9"/>
    <w:rsid w:val="00530D19"/>
    <w:rPr>
      <w:rFonts w:ascii="Calibri" w:eastAsia="楷体_GB2312" w:hAnsi="Calibri" w:cs="Times New Roman"/>
      <w:b/>
      <w:sz w:val="32"/>
      <w:szCs w:val="24"/>
    </w:rPr>
  </w:style>
  <w:style w:type="paragraph" w:customStyle="1" w:styleId="Heading3">
    <w:name w:val="Heading3"/>
    <w:basedOn w:val="a"/>
    <w:next w:val="a"/>
    <w:qFormat/>
    <w:rsid w:val="00530D19"/>
    <w:pPr>
      <w:keepNext/>
      <w:keepLines/>
      <w:snapToGrid w:val="0"/>
      <w:spacing w:line="540" w:lineRule="exact"/>
      <w:ind w:firstLineChars="200" w:firstLine="721"/>
      <w:textAlignment w:val="baseline"/>
    </w:pPr>
    <w:rPr>
      <w:rFonts w:ascii="Calibri" w:eastAsia="楷体_GB2312" w:hAnsi="Calibri" w:cs="Times New Roman"/>
      <w:b/>
      <w:sz w:val="32"/>
      <w:szCs w:val="24"/>
    </w:rPr>
  </w:style>
  <w:style w:type="paragraph" w:customStyle="1" w:styleId="ListParagraph">
    <w:name w:val="List Paragraph"/>
    <w:basedOn w:val="a"/>
    <w:uiPriority w:val="99"/>
    <w:qFormat/>
    <w:rsid w:val="00530D19"/>
    <w:pPr>
      <w:ind w:firstLineChars="200" w:firstLine="420"/>
    </w:pPr>
    <w:rPr>
      <w:rFonts w:ascii="Times New Roman" w:eastAsia="宋体" w:hAnsi="Times New Roman" w:cs="Times New Roman"/>
      <w:szCs w:val="24"/>
    </w:rPr>
  </w:style>
  <w:style w:type="paragraph" w:styleId="aa">
    <w:basedOn w:val="a"/>
    <w:next w:val="ab"/>
    <w:uiPriority w:val="99"/>
    <w:qFormat/>
    <w:rsid w:val="00530D19"/>
    <w:pPr>
      <w:ind w:firstLineChars="200" w:firstLine="420"/>
    </w:pPr>
    <w:rPr>
      <w:rFonts w:ascii="Times New Roman" w:eastAsia="宋体" w:hAnsi="Times New Roman" w:cs="Times New Roman"/>
      <w:szCs w:val="24"/>
    </w:rPr>
  </w:style>
  <w:style w:type="paragraph" w:styleId="ab">
    <w:name w:val="List Paragraph"/>
    <w:basedOn w:val="a"/>
    <w:uiPriority w:val="34"/>
    <w:qFormat/>
    <w:rsid w:val="00530D19"/>
    <w:pPr>
      <w:ind w:firstLineChars="200" w:firstLine="420"/>
    </w:pPr>
  </w:style>
  <w:style w:type="character" w:styleId="ac">
    <w:name w:val="page number"/>
    <w:rsid w:val="002E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741</Words>
  <Characters>4226</Characters>
  <Application>Microsoft Office Word</Application>
  <DocSecurity>0</DocSecurity>
  <Lines>35</Lines>
  <Paragraphs>9</Paragraphs>
  <ScaleCrop>false</ScaleCrop>
  <Company>Microsoft</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cp:lastPrinted>2023-11-10T02:34:00Z</cp:lastPrinted>
  <dcterms:created xsi:type="dcterms:W3CDTF">2023-11-10T02:50:00Z</dcterms:created>
  <dcterms:modified xsi:type="dcterms:W3CDTF">2023-11-10T02:50:00Z</dcterms:modified>
</cp:coreProperties>
</file>